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2D9E" w:rsidRDefault="00000000">
      <w:pPr>
        <w:pBdr>
          <w:bottom w:val="single" w:sz="16" w:space="8" w:color="26C571"/>
        </w:pBdr>
        <w:spacing w:after="320"/>
      </w:pPr>
      <w:r>
        <w:rPr>
          <w:b/>
          <w:bCs/>
          <w:color w:val="005587"/>
          <w:spacing w:val="40"/>
          <w:sz w:val="40"/>
          <w:szCs w:val="40"/>
        </w:rPr>
        <w:t>NONPROFIT BOARD MEETING AGENDA</w:t>
      </w:r>
    </w:p>
    <w:p w:rsidR="00582D9E" w:rsidRDefault="00000000">
      <w:pPr>
        <w:pBdr>
          <w:bottom w:val="single" w:sz="12" w:space="4" w:color="005587"/>
        </w:pBdr>
        <w:spacing w:before="320" w:after="160"/>
      </w:pPr>
      <w:r>
        <w:rPr>
          <w:b/>
          <w:bCs/>
          <w:color w:val="005587"/>
          <w:spacing w:val="30"/>
          <w:sz w:val="22"/>
          <w:szCs w:val="22"/>
        </w:rPr>
        <w:t>MEETING DETAILS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660"/>
      </w:tblGrid>
      <w:tr w:rsidR="00582D9E">
        <w:tc>
          <w:tcPr>
            <w:tcW w:w="270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vAlign w:val="center"/>
          </w:tcPr>
          <w:p w:rsidR="00582D9E" w:rsidRDefault="00000000">
            <w:r>
              <w:rPr>
                <w:b/>
                <w:bCs/>
                <w:color w:val="005587"/>
                <w:spacing w:val="20"/>
                <w:sz w:val="16"/>
                <w:szCs w:val="16"/>
              </w:rPr>
              <w:t>MEETING TYPE</w:t>
            </w:r>
          </w:p>
        </w:tc>
        <w:tc>
          <w:tcPr>
            <w:tcW w:w="666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vAlign w:val="center"/>
          </w:tcPr>
          <w:p w:rsidR="00582D9E" w:rsidRDefault="00000000">
            <w:r>
              <w:rPr>
                <w:i/>
                <w:iCs/>
                <w:color w:val="475569"/>
              </w:rPr>
              <w:t>[Regular / Special / Annual]</w:t>
            </w:r>
          </w:p>
        </w:tc>
      </w:tr>
      <w:tr w:rsidR="00582D9E">
        <w:tc>
          <w:tcPr>
            <w:tcW w:w="270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vAlign w:val="center"/>
          </w:tcPr>
          <w:p w:rsidR="00582D9E" w:rsidRDefault="00000000">
            <w:r>
              <w:rPr>
                <w:b/>
                <w:bCs/>
                <w:color w:val="005587"/>
                <w:spacing w:val="20"/>
                <w:sz w:val="16"/>
                <w:szCs w:val="16"/>
              </w:rPr>
              <w:t>DATE</w:t>
            </w:r>
          </w:p>
        </w:tc>
        <w:tc>
          <w:tcPr>
            <w:tcW w:w="666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vAlign w:val="center"/>
          </w:tcPr>
          <w:p w:rsidR="00582D9E" w:rsidRDefault="00000000">
            <w:r>
              <w:rPr>
                <w:i/>
                <w:iCs/>
                <w:color w:val="475569"/>
              </w:rPr>
              <w:t>[Month DD, YYYY]</w:t>
            </w:r>
          </w:p>
        </w:tc>
      </w:tr>
      <w:tr w:rsidR="00582D9E">
        <w:tc>
          <w:tcPr>
            <w:tcW w:w="270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vAlign w:val="center"/>
          </w:tcPr>
          <w:p w:rsidR="00582D9E" w:rsidRDefault="00000000">
            <w:r>
              <w:rPr>
                <w:b/>
                <w:bCs/>
                <w:color w:val="005587"/>
                <w:spacing w:val="20"/>
                <w:sz w:val="16"/>
                <w:szCs w:val="16"/>
              </w:rPr>
              <w:t>TIME</w:t>
            </w:r>
          </w:p>
        </w:tc>
        <w:tc>
          <w:tcPr>
            <w:tcW w:w="666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vAlign w:val="center"/>
          </w:tcPr>
          <w:p w:rsidR="00582D9E" w:rsidRDefault="00000000">
            <w:r>
              <w:rPr>
                <w:i/>
                <w:iCs/>
                <w:color w:val="475569"/>
              </w:rPr>
              <w:t>[Start Time] - [End Time] [</w:t>
            </w:r>
            <w:proofErr w:type="spellStart"/>
            <w:r>
              <w:rPr>
                <w:i/>
                <w:iCs/>
                <w:color w:val="475569"/>
              </w:rPr>
              <w:t>Timezone</w:t>
            </w:r>
            <w:proofErr w:type="spellEnd"/>
            <w:r>
              <w:rPr>
                <w:i/>
                <w:iCs/>
                <w:color w:val="475569"/>
              </w:rPr>
              <w:t>]</w:t>
            </w:r>
          </w:p>
        </w:tc>
      </w:tr>
      <w:tr w:rsidR="00582D9E">
        <w:tc>
          <w:tcPr>
            <w:tcW w:w="270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vAlign w:val="center"/>
          </w:tcPr>
          <w:p w:rsidR="00582D9E" w:rsidRDefault="00000000">
            <w:r>
              <w:rPr>
                <w:b/>
                <w:bCs/>
                <w:color w:val="005587"/>
                <w:spacing w:val="20"/>
                <w:sz w:val="16"/>
                <w:szCs w:val="16"/>
              </w:rPr>
              <w:t>LOCATION</w:t>
            </w:r>
          </w:p>
        </w:tc>
        <w:tc>
          <w:tcPr>
            <w:tcW w:w="666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vAlign w:val="center"/>
          </w:tcPr>
          <w:p w:rsidR="00582D9E" w:rsidRDefault="00000000">
            <w:r>
              <w:rPr>
                <w:i/>
                <w:iCs/>
                <w:color w:val="475569"/>
              </w:rPr>
              <w:t>[Physical address / Virtual platform + link / Hybrid details]</w:t>
            </w:r>
          </w:p>
        </w:tc>
      </w:tr>
      <w:tr w:rsidR="00582D9E">
        <w:tc>
          <w:tcPr>
            <w:tcW w:w="270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vAlign w:val="center"/>
          </w:tcPr>
          <w:p w:rsidR="00582D9E" w:rsidRDefault="00000000">
            <w:r>
              <w:rPr>
                <w:b/>
                <w:bCs/>
                <w:color w:val="005587"/>
                <w:spacing w:val="20"/>
                <w:sz w:val="16"/>
                <w:szCs w:val="16"/>
              </w:rPr>
              <w:t>CALL-IN</w:t>
            </w:r>
          </w:p>
        </w:tc>
        <w:tc>
          <w:tcPr>
            <w:tcW w:w="666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vAlign w:val="center"/>
          </w:tcPr>
          <w:p w:rsidR="00582D9E" w:rsidRDefault="00000000">
            <w:r>
              <w:rPr>
                <w:i/>
                <w:iCs/>
                <w:color w:val="475569"/>
              </w:rPr>
              <w:t>[Dial-in number, passcode, platform URL]</w:t>
            </w:r>
          </w:p>
        </w:tc>
      </w:tr>
    </w:tbl>
    <w:p w:rsidR="00582D9E" w:rsidRDefault="00000000">
      <w:pPr>
        <w:pBdr>
          <w:bottom w:val="single" w:sz="12" w:space="4" w:color="005587"/>
        </w:pBdr>
        <w:spacing w:before="320" w:after="160"/>
      </w:pPr>
      <w:r>
        <w:rPr>
          <w:b/>
          <w:bCs/>
          <w:color w:val="005587"/>
          <w:spacing w:val="30"/>
          <w:sz w:val="22"/>
          <w:szCs w:val="22"/>
        </w:rPr>
        <w:t>CALL TO ORDER</w:t>
      </w:r>
    </w:p>
    <w:p w:rsidR="00582D9E" w:rsidRDefault="00000000">
      <w:pPr>
        <w:spacing w:after="120"/>
      </w:pPr>
      <w:r>
        <w:rPr>
          <w:i/>
          <w:iCs/>
          <w:color w:val="475569"/>
        </w:rPr>
        <w:t>Board chair calls the meeting to order and confirms the date and time for the record.</w:t>
      </w:r>
    </w:p>
    <w:p w:rsidR="00582D9E" w:rsidRDefault="00000000">
      <w:pPr>
        <w:pBdr>
          <w:bottom w:val="single" w:sz="12" w:space="4" w:color="005587"/>
        </w:pBdr>
        <w:spacing w:before="320" w:after="160"/>
      </w:pPr>
      <w:r>
        <w:rPr>
          <w:b/>
          <w:bCs/>
          <w:color w:val="005587"/>
          <w:spacing w:val="30"/>
          <w:sz w:val="22"/>
          <w:szCs w:val="22"/>
        </w:rPr>
        <w:t>ATTENDANCE AND QUORUM</w:t>
      </w:r>
    </w:p>
    <w:p w:rsidR="00582D9E" w:rsidRDefault="00000000">
      <w:pPr>
        <w:spacing w:after="120"/>
      </w:pPr>
      <w:r>
        <w:rPr>
          <w:i/>
          <w:iCs/>
          <w:color w:val="475569"/>
        </w:rPr>
        <w:t>Secretary records attendance. Quorum requires a majority of directors unless bylaws specify otherwise.</w:t>
      </w:r>
    </w:p>
    <w:p w:rsidR="00582D9E" w:rsidRDefault="00582D9E">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2160"/>
        <w:gridCol w:w="1400"/>
        <w:gridCol w:w="1400"/>
        <w:gridCol w:w="1200"/>
      </w:tblGrid>
      <w:tr w:rsidR="00582D9E">
        <w:tc>
          <w:tcPr>
            <w:tcW w:w="3200" w:type="dxa"/>
            <w:tcBorders>
              <w:top w:val="single" w:sz="1" w:space="0" w:color="D9D9D9"/>
              <w:left w:val="single" w:sz="1" w:space="0" w:color="D9D9D9"/>
              <w:bottom w:val="single" w:sz="1" w:space="0" w:color="D9D9D9"/>
              <w:right w:val="single" w:sz="1" w:space="0" w:color="D9D9D9"/>
            </w:tcBorders>
            <w:shd w:val="clear" w:color="auto" w:fill="005587"/>
            <w:tcMar>
              <w:top w:w="100" w:type="dxa"/>
              <w:left w:w="140" w:type="dxa"/>
              <w:bottom w:w="100" w:type="dxa"/>
              <w:right w:w="140" w:type="dxa"/>
            </w:tcMar>
            <w:vAlign w:val="center"/>
          </w:tcPr>
          <w:p w:rsidR="00582D9E" w:rsidRDefault="00000000">
            <w:r>
              <w:rPr>
                <w:b/>
                <w:bCs/>
                <w:color w:val="FFFFFF"/>
                <w:sz w:val="18"/>
                <w:szCs w:val="18"/>
              </w:rPr>
              <w:t>Director Name</w:t>
            </w:r>
          </w:p>
        </w:tc>
        <w:tc>
          <w:tcPr>
            <w:tcW w:w="2160" w:type="dxa"/>
            <w:tcBorders>
              <w:top w:val="single" w:sz="1" w:space="0" w:color="D9D9D9"/>
              <w:left w:val="single" w:sz="1" w:space="0" w:color="D9D9D9"/>
              <w:bottom w:val="single" w:sz="1" w:space="0" w:color="D9D9D9"/>
              <w:right w:val="single" w:sz="1" w:space="0" w:color="D9D9D9"/>
            </w:tcBorders>
            <w:shd w:val="clear" w:color="auto" w:fill="005587"/>
            <w:tcMar>
              <w:top w:w="100" w:type="dxa"/>
              <w:left w:w="140" w:type="dxa"/>
              <w:bottom w:w="100" w:type="dxa"/>
              <w:right w:w="140" w:type="dxa"/>
            </w:tcMar>
            <w:vAlign w:val="center"/>
          </w:tcPr>
          <w:p w:rsidR="00582D9E" w:rsidRDefault="00000000">
            <w:r>
              <w:rPr>
                <w:b/>
                <w:bCs/>
                <w:color w:val="FFFFFF"/>
                <w:sz w:val="18"/>
                <w:szCs w:val="18"/>
              </w:rPr>
              <w:t>Role</w:t>
            </w:r>
          </w:p>
        </w:tc>
        <w:tc>
          <w:tcPr>
            <w:tcW w:w="1400" w:type="dxa"/>
            <w:tcBorders>
              <w:top w:val="single" w:sz="1" w:space="0" w:color="D9D9D9"/>
              <w:left w:val="single" w:sz="1" w:space="0" w:color="D9D9D9"/>
              <w:bottom w:val="single" w:sz="1" w:space="0" w:color="D9D9D9"/>
              <w:right w:val="single" w:sz="1" w:space="0" w:color="D9D9D9"/>
            </w:tcBorders>
            <w:shd w:val="clear" w:color="auto" w:fill="005587"/>
            <w:tcMar>
              <w:top w:w="100" w:type="dxa"/>
              <w:left w:w="140" w:type="dxa"/>
              <w:bottom w:w="100" w:type="dxa"/>
              <w:right w:w="140" w:type="dxa"/>
            </w:tcMar>
            <w:vAlign w:val="center"/>
          </w:tcPr>
          <w:p w:rsidR="00582D9E" w:rsidRDefault="00000000">
            <w:r>
              <w:rPr>
                <w:b/>
                <w:bCs/>
                <w:color w:val="FFFFFF"/>
                <w:sz w:val="18"/>
                <w:szCs w:val="18"/>
              </w:rPr>
              <w:t>Present</w:t>
            </w:r>
          </w:p>
        </w:tc>
        <w:tc>
          <w:tcPr>
            <w:tcW w:w="1400" w:type="dxa"/>
            <w:tcBorders>
              <w:top w:val="single" w:sz="1" w:space="0" w:color="D9D9D9"/>
              <w:left w:val="single" w:sz="1" w:space="0" w:color="D9D9D9"/>
              <w:bottom w:val="single" w:sz="1" w:space="0" w:color="D9D9D9"/>
              <w:right w:val="single" w:sz="1" w:space="0" w:color="D9D9D9"/>
            </w:tcBorders>
            <w:shd w:val="clear" w:color="auto" w:fill="005587"/>
            <w:tcMar>
              <w:top w:w="100" w:type="dxa"/>
              <w:left w:w="140" w:type="dxa"/>
              <w:bottom w:w="100" w:type="dxa"/>
              <w:right w:w="140" w:type="dxa"/>
            </w:tcMar>
            <w:vAlign w:val="center"/>
          </w:tcPr>
          <w:p w:rsidR="00582D9E" w:rsidRDefault="00000000">
            <w:r>
              <w:rPr>
                <w:b/>
                <w:bCs/>
                <w:color w:val="FFFFFF"/>
                <w:sz w:val="18"/>
                <w:szCs w:val="18"/>
              </w:rPr>
              <w:t>Remote</w:t>
            </w:r>
          </w:p>
        </w:tc>
        <w:tc>
          <w:tcPr>
            <w:tcW w:w="1200" w:type="dxa"/>
            <w:tcBorders>
              <w:top w:val="single" w:sz="1" w:space="0" w:color="D9D9D9"/>
              <w:left w:val="single" w:sz="1" w:space="0" w:color="D9D9D9"/>
              <w:bottom w:val="single" w:sz="1" w:space="0" w:color="D9D9D9"/>
              <w:right w:val="single" w:sz="1" w:space="0" w:color="D9D9D9"/>
            </w:tcBorders>
            <w:shd w:val="clear" w:color="auto" w:fill="005587"/>
            <w:tcMar>
              <w:top w:w="100" w:type="dxa"/>
              <w:left w:w="140" w:type="dxa"/>
              <w:bottom w:w="100" w:type="dxa"/>
              <w:right w:w="140" w:type="dxa"/>
            </w:tcMar>
            <w:vAlign w:val="center"/>
          </w:tcPr>
          <w:p w:rsidR="00582D9E" w:rsidRDefault="00000000">
            <w:r>
              <w:rPr>
                <w:b/>
                <w:bCs/>
                <w:color w:val="FFFFFF"/>
                <w:sz w:val="18"/>
                <w:szCs w:val="18"/>
              </w:rPr>
              <w:t>Absent</w:t>
            </w:r>
          </w:p>
        </w:tc>
      </w:tr>
      <w:tr w:rsidR="00582D9E">
        <w:tc>
          <w:tcPr>
            <w:tcW w:w="320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tc>
        <w:tc>
          <w:tcPr>
            <w:tcW w:w="216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tc>
        <w:tc>
          <w:tcPr>
            <w:tcW w:w="140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tc>
        <w:tc>
          <w:tcPr>
            <w:tcW w:w="140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tc>
        <w:tc>
          <w:tcPr>
            <w:tcW w:w="120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tc>
      </w:tr>
      <w:tr w:rsidR="00582D9E">
        <w:tc>
          <w:tcPr>
            <w:tcW w:w="320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tc>
        <w:tc>
          <w:tcPr>
            <w:tcW w:w="216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tc>
        <w:tc>
          <w:tcPr>
            <w:tcW w:w="140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tc>
        <w:tc>
          <w:tcPr>
            <w:tcW w:w="140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tc>
        <w:tc>
          <w:tcPr>
            <w:tcW w:w="120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tc>
      </w:tr>
      <w:tr w:rsidR="00582D9E">
        <w:tc>
          <w:tcPr>
            <w:tcW w:w="320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tc>
        <w:tc>
          <w:tcPr>
            <w:tcW w:w="216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tc>
        <w:tc>
          <w:tcPr>
            <w:tcW w:w="140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tc>
        <w:tc>
          <w:tcPr>
            <w:tcW w:w="140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tc>
        <w:tc>
          <w:tcPr>
            <w:tcW w:w="120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tc>
      </w:tr>
      <w:tr w:rsidR="00582D9E">
        <w:tc>
          <w:tcPr>
            <w:tcW w:w="320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tc>
        <w:tc>
          <w:tcPr>
            <w:tcW w:w="216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tc>
        <w:tc>
          <w:tcPr>
            <w:tcW w:w="140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tc>
        <w:tc>
          <w:tcPr>
            <w:tcW w:w="140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tc>
        <w:tc>
          <w:tcPr>
            <w:tcW w:w="120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tc>
      </w:tr>
      <w:tr w:rsidR="00582D9E">
        <w:tc>
          <w:tcPr>
            <w:tcW w:w="320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tc>
        <w:tc>
          <w:tcPr>
            <w:tcW w:w="216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tc>
        <w:tc>
          <w:tcPr>
            <w:tcW w:w="140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tc>
        <w:tc>
          <w:tcPr>
            <w:tcW w:w="140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tc>
        <w:tc>
          <w:tcPr>
            <w:tcW w:w="120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tc>
      </w:tr>
      <w:tr w:rsidR="00582D9E">
        <w:tc>
          <w:tcPr>
            <w:tcW w:w="320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tc>
        <w:tc>
          <w:tcPr>
            <w:tcW w:w="216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tc>
        <w:tc>
          <w:tcPr>
            <w:tcW w:w="140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tc>
        <w:tc>
          <w:tcPr>
            <w:tcW w:w="140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tc>
        <w:tc>
          <w:tcPr>
            <w:tcW w:w="120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tc>
      </w:tr>
      <w:tr w:rsidR="00582D9E">
        <w:tc>
          <w:tcPr>
            <w:tcW w:w="320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tc>
        <w:tc>
          <w:tcPr>
            <w:tcW w:w="216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tc>
        <w:tc>
          <w:tcPr>
            <w:tcW w:w="140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tc>
        <w:tc>
          <w:tcPr>
            <w:tcW w:w="140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tc>
        <w:tc>
          <w:tcPr>
            <w:tcW w:w="120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tc>
      </w:tr>
      <w:tr w:rsidR="00582D9E">
        <w:tc>
          <w:tcPr>
            <w:tcW w:w="320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tc>
        <w:tc>
          <w:tcPr>
            <w:tcW w:w="216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tc>
        <w:tc>
          <w:tcPr>
            <w:tcW w:w="140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tc>
        <w:tc>
          <w:tcPr>
            <w:tcW w:w="140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tc>
        <w:tc>
          <w:tcPr>
            <w:tcW w:w="120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tc>
      </w:tr>
    </w:tbl>
    <w:p w:rsidR="00582D9E" w:rsidRDefault="00582D9E">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582D9E">
        <w:tc>
          <w:tcPr>
            <w:tcW w:w="468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000000">
            <w:r>
              <w:rPr>
                <w:b/>
                <w:bCs/>
                <w:color w:val="005587"/>
                <w:spacing w:val="20"/>
                <w:sz w:val="16"/>
                <w:szCs w:val="16"/>
              </w:rPr>
              <w:t>TOTAL DIRECTORS</w:t>
            </w:r>
          </w:p>
        </w:tc>
        <w:tc>
          <w:tcPr>
            <w:tcW w:w="468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000000">
            <w:r>
              <w:rPr>
                <w:i/>
                <w:iCs/>
                <w:color w:val="475569"/>
              </w:rPr>
              <w:t>[  ]</w:t>
            </w:r>
          </w:p>
        </w:tc>
      </w:tr>
      <w:tr w:rsidR="00582D9E">
        <w:tc>
          <w:tcPr>
            <w:tcW w:w="468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000000">
            <w:r>
              <w:rPr>
                <w:b/>
                <w:bCs/>
                <w:color w:val="005587"/>
                <w:spacing w:val="20"/>
                <w:sz w:val="16"/>
                <w:szCs w:val="16"/>
              </w:rPr>
              <w:t>DIRECTORS PRESENT (IN PERSON + REMOTE)</w:t>
            </w:r>
          </w:p>
        </w:tc>
        <w:tc>
          <w:tcPr>
            <w:tcW w:w="468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000000">
            <w:r>
              <w:rPr>
                <w:i/>
                <w:iCs/>
                <w:color w:val="475569"/>
              </w:rPr>
              <w:t>[  ]</w:t>
            </w:r>
          </w:p>
        </w:tc>
      </w:tr>
      <w:tr w:rsidR="00582D9E">
        <w:tc>
          <w:tcPr>
            <w:tcW w:w="468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000000">
            <w:r>
              <w:rPr>
                <w:b/>
                <w:bCs/>
                <w:color w:val="005587"/>
                <w:spacing w:val="20"/>
                <w:sz w:val="16"/>
                <w:szCs w:val="16"/>
              </w:rPr>
              <w:t>QUORUM REQUIRED</w:t>
            </w:r>
          </w:p>
        </w:tc>
        <w:tc>
          <w:tcPr>
            <w:tcW w:w="468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000000">
            <w:r>
              <w:rPr>
                <w:i/>
                <w:iCs/>
                <w:color w:val="475569"/>
              </w:rPr>
              <w:t>[  ]</w:t>
            </w:r>
          </w:p>
        </w:tc>
      </w:tr>
      <w:tr w:rsidR="00582D9E">
        <w:tc>
          <w:tcPr>
            <w:tcW w:w="468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000000">
            <w:r>
              <w:rPr>
                <w:b/>
                <w:bCs/>
                <w:color w:val="005587"/>
                <w:spacing w:val="20"/>
                <w:sz w:val="16"/>
                <w:szCs w:val="16"/>
              </w:rPr>
              <w:t>QUORUM CONFIRMED</w:t>
            </w:r>
          </w:p>
        </w:tc>
        <w:tc>
          <w:tcPr>
            <w:tcW w:w="468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000000">
            <w:r>
              <w:rPr>
                <w:i/>
                <w:iCs/>
                <w:color w:val="475569"/>
              </w:rPr>
              <w:t>[Yes / No]</w:t>
            </w:r>
          </w:p>
        </w:tc>
      </w:tr>
    </w:tbl>
    <w:p w:rsidR="000E12A4" w:rsidRDefault="000E12A4">
      <w:pPr>
        <w:pBdr>
          <w:bottom w:val="single" w:sz="12" w:space="4" w:color="005587"/>
        </w:pBdr>
        <w:spacing w:before="320" w:after="160"/>
        <w:rPr>
          <w:b/>
          <w:bCs/>
          <w:color w:val="005587"/>
          <w:spacing w:val="30"/>
          <w:sz w:val="22"/>
          <w:szCs w:val="22"/>
        </w:rPr>
      </w:pPr>
    </w:p>
    <w:p w:rsidR="000E12A4" w:rsidRDefault="000E12A4">
      <w:pPr>
        <w:pBdr>
          <w:bottom w:val="single" w:sz="12" w:space="4" w:color="005587"/>
        </w:pBdr>
        <w:spacing w:before="320" w:after="160"/>
        <w:rPr>
          <w:b/>
          <w:bCs/>
          <w:color w:val="005587"/>
          <w:spacing w:val="30"/>
          <w:sz w:val="22"/>
          <w:szCs w:val="22"/>
        </w:rPr>
      </w:pPr>
    </w:p>
    <w:p w:rsidR="00582D9E" w:rsidRDefault="00000000">
      <w:pPr>
        <w:pBdr>
          <w:bottom w:val="single" w:sz="12" w:space="4" w:color="005587"/>
        </w:pBdr>
        <w:spacing w:before="320" w:after="160"/>
      </w:pPr>
      <w:r>
        <w:rPr>
          <w:b/>
          <w:bCs/>
          <w:color w:val="005587"/>
          <w:spacing w:val="30"/>
          <w:sz w:val="22"/>
          <w:szCs w:val="22"/>
        </w:rPr>
        <w:lastRenderedPageBreak/>
        <w:t>CONFLICT-OF-INTEREST DISCLOSURE</w:t>
      </w:r>
    </w:p>
    <w:p w:rsidR="00582D9E" w:rsidRDefault="00000000">
      <w:pPr>
        <w:spacing w:after="120"/>
      </w:pPr>
      <w:r>
        <w:rPr>
          <w:i/>
          <w:iCs/>
          <w:color w:val="475569"/>
        </w:rPr>
        <w:t>Each director states any financial or personal interest in an agenda item. Secretary records disclosures (or absence of disclosures) in the minutes. Any conflicted director recuses from discussion and vote on the relevant item.</w:t>
      </w:r>
    </w:p>
    <w:p w:rsidR="00582D9E" w:rsidRDefault="00000000">
      <w:pPr>
        <w:pBdr>
          <w:bottom w:val="single" w:sz="12" w:space="4" w:color="005587"/>
        </w:pBdr>
        <w:spacing w:before="320" w:after="160"/>
      </w:pPr>
      <w:r>
        <w:rPr>
          <w:b/>
          <w:bCs/>
          <w:color w:val="005587"/>
          <w:spacing w:val="30"/>
          <w:sz w:val="22"/>
          <w:szCs w:val="22"/>
        </w:rPr>
        <w:t>MISSION MOMENT</w:t>
      </w:r>
    </w:p>
    <w:p w:rsidR="00582D9E" w:rsidRDefault="00000000">
      <w:pPr>
        <w:spacing w:after="120"/>
      </w:pPr>
      <w:r>
        <w:rPr>
          <w:i/>
          <w:iCs/>
          <w:color w:val="475569"/>
        </w:rPr>
        <w:t>A beneficiary story, program highlight, volunteer recognition, or impact data snapshot. Reconnects the board to mission before governance business begins. (3-7 minutes)</w:t>
      </w:r>
    </w:p>
    <w:p w:rsidR="00582D9E" w:rsidRDefault="00000000">
      <w:pPr>
        <w:spacing w:after="80"/>
        <w:ind w:left="360"/>
      </w:pPr>
      <w:r>
        <w:rPr>
          <w:b/>
          <w:bCs/>
          <w:color w:val="005587"/>
        </w:rPr>
        <w:t>PRESENTER</w:t>
      </w:r>
      <w:proofErr w:type="gramStart"/>
      <w:r>
        <w:rPr>
          <w:b/>
          <w:bCs/>
          <w:color w:val="005587"/>
        </w:rPr>
        <w:t xml:space="preserve">:  </w:t>
      </w:r>
      <w:r>
        <w:t>[</w:t>
      </w:r>
      <w:proofErr w:type="gramEnd"/>
      <w:r>
        <w:t>Name / Title]</w:t>
      </w:r>
    </w:p>
    <w:p w:rsidR="00582D9E" w:rsidRDefault="00000000">
      <w:pPr>
        <w:spacing w:after="80"/>
        <w:ind w:left="360"/>
      </w:pPr>
      <w:r>
        <w:rPr>
          <w:b/>
          <w:bCs/>
          <w:color w:val="005587"/>
        </w:rPr>
        <w:t>TOPIC</w:t>
      </w:r>
      <w:proofErr w:type="gramStart"/>
      <w:r>
        <w:rPr>
          <w:b/>
          <w:bCs/>
          <w:color w:val="005587"/>
        </w:rPr>
        <w:t xml:space="preserve">:  </w:t>
      </w:r>
      <w:r>
        <w:t>[</w:t>
      </w:r>
      <w:proofErr w:type="gramEnd"/>
      <w:r>
        <w:t>Description]</w:t>
      </w:r>
    </w:p>
    <w:p w:rsidR="00582D9E" w:rsidRDefault="00000000">
      <w:pPr>
        <w:pBdr>
          <w:bottom w:val="single" w:sz="12" w:space="4" w:color="005587"/>
        </w:pBdr>
        <w:spacing w:before="320" w:after="160"/>
      </w:pPr>
      <w:r>
        <w:rPr>
          <w:b/>
          <w:bCs/>
          <w:color w:val="005587"/>
          <w:spacing w:val="30"/>
          <w:sz w:val="22"/>
          <w:szCs w:val="22"/>
        </w:rPr>
        <w:t>CONSENT AGENDA</w:t>
      </w:r>
    </w:p>
    <w:p w:rsidR="00582D9E" w:rsidRDefault="00000000">
      <w:pPr>
        <w:spacing w:after="120"/>
      </w:pPr>
      <w:r>
        <w:rPr>
          <w:i/>
          <w:iCs/>
          <w:color w:val="475569"/>
        </w:rPr>
        <w:t>Bundled routine items approved by single omnibus motion. Any director may pull an item for individual discussion before the vote. Do not include financial statements.</w:t>
      </w:r>
    </w:p>
    <w:p w:rsidR="00582D9E" w:rsidRDefault="00000000">
      <w:pPr>
        <w:pStyle w:val="ListParagraph"/>
        <w:numPr>
          <w:ilvl w:val="0"/>
          <w:numId w:val="2"/>
        </w:numPr>
        <w:spacing w:after="60"/>
      </w:pPr>
      <w:r>
        <w:t>Approval of prior meeting minutes ([date])</w:t>
      </w:r>
    </w:p>
    <w:p w:rsidR="00582D9E" w:rsidRDefault="00000000">
      <w:pPr>
        <w:pStyle w:val="ListParagraph"/>
        <w:numPr>
          <w:ilvl w:val="0"/>
          <w:numId w:val="2"/>
        </w:numPr>
        <w:spacing w:after="60"/>
      </w:pPr>
      <w:r>
        <w:t>Routine correspondence</w:t>
      </w:r>
    </w:p>
    <w:p w:rsidR="00582D9E" w:rsidRDefault="00000000">
      <w:pPr>
        <w:pStyle w:val="ListParagraph"/>
        <w:numPr>
          <w:ilvl w:val="0"/>
          <w:numId w:val="2"/>
        </w:numPr>
        <w:spacing w:after="60"/>
      </w:pPr>
      <w:r>
        <w:t>Committee reports submitted for information only</w:t>
      </w:r>
    </w:p>
    <w:p w:rsidR="00582D9E" w:rsidRDefault="00000000">
      <w:pPr>
        <w:pStyle w:val="ListParagraph"/>
        <w:numPr>
          <w:ilvl w:val="0"/>
          <w:numId w:val="2"/>
        </w:numPr>
        <w:spacing w:after="60"/>
      </w:pPr>
      <w:r>
        <w:rPr>
          <w:i/>
          <w:iCs/>
          <w:color w:val="475569"/>
        </w:rPr>
        <w:t>[Additional routine items]</w:t>
      </w:r>
    </w:p>
    <w:p w:rsidR="00582D9E" w:rsidRDefault="00582D9E">
      <w:pPr>
        <w:spacing w:after="60"/>
      </w:pPr>
    </w:p>
    <w:p w:rsidR="00582D9E" w:rsidRDefault="00000000">
      <w:pPr>
        <w:spacing w:after="80"/>
        <w:ind w:left="360"/>
      </w:pPr>
      <w:r>
        <w:rPr>
          <w:b/>
          <w:bCs/>
          <w:color w:val="005587"/>
        </w:rPr>
        <w:t xml:space="preserve">MOTION:  </w:t>
      </w:r>
      <w:r>
        <w:t>Approve consent agenda as presented.</w:t>
      </w:r>
    </w:p>
    <w:p w:rsidR="00582D9E" w:rsidRDefault="00000000">
      <w:pPr>
        <w:pBdr>
          <w:bottom w:val="single" w:sz="12" w:space="4" w:color="005587"/>
        </w:pBdr>
        <w:spacing w:before="320" w:after="160"/>
      </w:pPr>
      <w:r>
        <w:rPr>
          <w:b/>
          <w:bCs/>
          <w:color w:val="005587"/>
          <w:spacing w:val="30"/>
          <w:sz w:val="22"/>
          <w:szCs w:val="22"/>
        </w:rPr>
        <w:t>EXECUTIVE DIRECTOR REPORT</w:t>
      </w:r>
    </w:p>
    <w:p w:rsidR="00582D9E" w:rsidRDefault="00000000">
      <w:pPr>
        <w:spacing w:after="120"/>
      </w:pPr>
      <w:r>
        <w:rPr>
          <w:i/>
          <w:iCs/>
          <w:color w:val="475569"/>
        </w:rPr>
        <w:t>ED presents; board asks questions. Written report should be distributed with the board package 7 days before the meeting. (10-15 min + Q&amp;A)</w:t>
      </w:r>
    </w:p>
    <w:p w:rsidR="00582D9E" w:rsidRDefault="00000000">
      <w:pPr>
        <w:pStyle w:val="ListParagraph"/>
        <w:numPr>
          <w:ilvl w:val="0"/>
          <w:numId w:val="2"/>
        </w:numPr>
        <w:spacing w:after="60"/>
      </w:pPr>
      <w:r>
        <w:t>Operations update and key metrics</w:t>
      </w:r>
    </w:p>
    <w:p w:rsidR="00582D9E" w:rsidRDefault="00000000">
      <w:pPr>
        <w:pStyle w:val="ListParagraph"/>
        <w:numPr>
          <w:ilvl w:val="0"/>
          <w:numId w:val="2"/>
        </w:numPr>
        <w:spacing w:after="60"/>
      </w:pPr>
      <w:r>
        <w:t>Staffing changes</w:t>
      </w:r>
    </w:p>
    <w:p w:rsidR="00582D9E" w:rsidRDefault="00000000">
      <w:pPr>
        <w:pStyle w:val="ListParagraph"/>
        <w:numPr>
          <w:ilvl w:val="0"/>
          <w:numId w:val="2"/>
        </w:numPr>
        <w:spacing w:after="60"/>
      </w:pPr>
      <w:r>
        <w:t>Strategic plan progress</w:t>
      </w:r>
    </w:p>
    <w:p w:rsidR="00582D9E" w:rsidRDefault="00000000">
      <w:pPr>
        <w:pStyle w:val="ListParagraph"/>
        <w:numPr>
          <w:ilvl w:val="0"/>
          <w:numId w:val="2"/>
        </w:numPr>
        <w:spacing w:after="60"/>
      </w:pPr>
      <w:r>
        <w:t>Items requiring board input or approval</w:t>
      </w:r>
    </w:p>
    <w:p w:rsidR="00582D9E" w:rsidRDefault="00000000">
      <w:pPr>
        <w:pBdr>
          <w:bottom w:val="single" w:sz="12" w:space="4" w:color="005587"/>
        </w:pBdr>
        <w:spacing w:before="320" w:after="160"/>
      </w:pPr>
      <w:r>
        <w:rPr>
          <w:b/>
          <w:bCs/>
          <w:color w:val="005587"/>
          <w:spacing w:val="30"/>
          <w:sz w:val="22"/>
          <w:szCs w:val="22"/>
        </w:rPr>
        <w:t>FINANCIAL REPORT</w:t>
      </w:r>
    </w:p>
    <w:p w:rsidR="00582D9E" w:rsidRDefault="00000000">
      <w:pPr>
        <w:spacing w:after="120"/>
      </w:pPr>
      <w:r>
        <w:rPr>
          <w:i/>
          <w:iCs/>
          <w:color w:val="475569"/>
        </w:rPr>
        <w:t>Treasurer or finance committee chair presents. This item requires active discussion and should never appear on the consent agenda.</w:t>
      </w:r>
    </w:p>
    <w:p w:rsidR="00582D9E" w:rsidRDefault="00000000">
      <w:pPr>
        <w:pStyle w:val="ListParagraph"/>
        <w:numPr>
          <w:ilvl w:val="0"/>
          <w:numId w:val="2"/>
        </w:numPr>
        <w:spacing w:after="60"/>
      </w:pPr>
      <w:r>
        <w:t>Budget-to-actual comparison (YTD)</w:t>
      </w:r>
    </w:p>
    <w:p w:rsidR="00582D9E" w:rsidRDefault="00000000">
      <w:pPr>
        <w:pStyle w:val="ListParagraph"/>
        <w:numPr>
          <w:ilvl w:val="0"/>
          <w:numId w:val="2"/>
        </w:numPr>
        <w:spacing w:after="60"/>
      </w:pPr>
      <w:r>
        <w:t>Cash position and restricted fund balances</w:t>
      </w:r>
    </w:p>
    <w:p w:rsidR="00582D9E" w:rsidRDefault="00000000">
      <w:pPr>
        <w:pStyle w:val="ListParagraph"/>
        <w:numPr>
          <w:ilvl w:val="0"/>
          <w:numId w:val="2"/>
        </w:numPr>
        <w:spacing w:after="60"/>
      </w:pPr>
      <w:r>
        <w:t>Upcoming large expenditures</w:t>
      </w:r>
    </w:p>
    <w:p w:rsidR="00582D9E" w:rsidRDefault="00582D9E">
      <w:pPr>
        <w:spacing w:after="60"/>
      </w:pPr>
    </w:p>
    <w:p w:rsidR="00582D9E" w:rsidRDefault="00000000">
      <w:pPr>
        <w:spacing w:after="80"/>
        <w:ind w:left="360"/>
      </w:pPr>
      <w:r>
        <w:rPr>
          <w:b/>
          <w:bCs/>
          <w:color w:val="005587"/>
        </w:rPr>
        <w:t>MOTION</w:t>
      </w:r>
      <w:proofErr w:type="gramStart"/>
      <w:r>
        <w:rPr>
          <w:b/>
          <w:bCs/>
          <w:color w:val="005587"/>
        </w:rPr>
        <w:t xml:space="preserve">:  </w:t>
      </w:r>
      <w:r>
        <w:t>[</w:t>
      </w:r>
      <w:proofErr w:type="gramEnd"/>
      <w:r>
        <w:t>Accept financial report / Approve expenditure / Other]</w:t>
      </w:r>
    </w:p>
    <w:p w:rsidR="00582D9E" w:rsidRDefault="00000000">
      <w:pPr>
        <w:pBdr>
          <w:bottom w:val="single" w:sz="12" w:space="4" w:color="005587"/>
        </w:pBdr>
        <w:spacing w:before="320" w:after="160"/>
      </w:pPr>
      <w:r>
        <w:rPr>
          <w:b/>
          <w:bCs/>
          <w:color w:val="005587"/>
          <w:spacing w:val="30"/>
          <w:sz w:val="22"/>
          <w:szCs w:val="22"/>
        </w:rPr>
        <w:t>PROGRAM AND MISSION IMPACT REPORT</w:t>
      </w:r>
    </w:p>
    <w:p w:rsidR="00582D9E" w:rsidRDefault="00000000">
      <w:pPr>
        <w:spacing w:after="120"/>
      </w:pPr>
      <w:r>
        <w:rPr>
          <w:i/>
          <w:iCs/>
          <w:color w:val="475569"/>
        </w:rPr>
        <w:t>Program committee or ED presents outcomes vs. targets for each major program area.</w:t>
      </w:r>
    </w:p>
    <w:p w:rsidR="00582D9E" w:rsidRDefault="00000000">
      <w:pPr>
        <w:pStyle w:val="ListParagraph"/>
        <w:numPr>
          <w:ilvl w:val="0"/>
          <w:numId w:val="2"/>
        </w:numPr>
        <w:spacing w:after="60"/>
      </w:pPr>
      <w:r>
        <w:t>People served (actual vs. target)</w:t>
      </w:r>
    </w:p>
    <w:p w:rsidR="00582D9E" w:rsidRDefault="00000000">
      <w:pPr>
        <w:pStyle w:val="ListParagraph"/>
        <w:numPr>
          <w:ilvl w:val="0"/>
          <w:numId w:val="2"/>
        </w:numPr>
        <w:spacing w:after="60"/>
      </w:pPr>
      <w:r>
        <w:t>Program completion rates</w:t>
      </w:r>
    </w:p>
    <w:p w:rsidR="00582D9E" w:rsidRDefault="00000000">
      <w:pPr>
        <w:pStyle w:val="ListParagraph"/>
        <w:numPr>
          <w:ilvl w:val="0"/>
          <w:numId w:val="2"/>
        </w:numPr>
        <w:spacing w:after="60"/>
      </w:pPr>
      <w:r>
        <w:t>Outcome metrics tied to mission</w:t>
      </w:r>
    </w:p>
    <w:p w:rsidR="00582D9E" w:rsidRDefault="00000000">
      <w:pPr>
        <w:pBdr>
          <w:bottom w:val="single" w:sz="12" w:space="4" w:color="005587"/>
        </w:pBdr>
        <w:spacing w:before="320" w:after="160"/>
      </w:pPr>
      <w:r>
        <w:rPr>
          <w:b/>
          <w:bCs/>
          <w:color w:val="005587"/>
          <w:spacing w:val="30"/>
          <w:sz w:val="22"/>
          <w:szCs w:val="22"/>
        </w:rPr>
        <w:lastRenderedPageBreak/>
        <w:t>FUNDRAISING AND DEVELOPMENT REPORT</w:t>
      </w:r>
    </w:p>
    <w:p w:rsidR="00582D9E" w:rsidRDefault="00000000">
      <w:pPr>
        <w:spacing w:after="120"/>
      </w:pPr>
      <w:r>
        <w:rPr>
          <w:i/>
          <w:iCs/>
          <w:color w:val="475569"/>
        </w:rPr>
        <w:t>Fundraising committee chair presents. Include quarterly at minimum.</w:t>
      </w:r>
    </w:p>
    <w:p w:rsidR="00582D9E" w:rsidRDefault="00000000">
      <w:pPr>
        <w:pStyle w:val="ListParagraph"/>
        <w:numPr>
          <w:ilvl w:val="0"/>
          <w:numId w:val="2"/>
        </w:numPr>
        <w:spacing w:after="60"/>
      </w:pPr>
      <w:r>
        <w:t>Revenue-to-goal by source</w:t>
      </w:r>
    </w:p>
    <w:p w:rsidR="00582D9E" w:rsidRDefault="00000000">
      <w:pPr>
        <w:pStyle w:val="ListParagraph"/>
        <w:numPr>
          <w:ilvl w:val="0"/>
          <w:numId w:val="2"/>
        </w:numPr>
        <w:spacing w:after="60"/>
      </w:pPr>
      <w:r>
        <w:t>Donor retention rate</w:t>
      </w:r>
    </w:p>
    <w:p w:rsidR="00582D9E" w:rsidRDefault="00000000">
      <w:pPr>
        <w:pStyle w:val="ListParagraph"/>
        <w:numPr>
          <w:ilvl w:val="0"/>
          <w:numId w:val="2"/>
        </w:numPr>
        <w:spacing w:after="60"/>
      </w:pPr>
      <w:r>
        <w:t>Major gift pipeline</w:t>
      </w:r>
    </w:p>
    <w:p w:rsidR="00582D9E" w:rsidRDefault="00000000">
      <w:pPr>
        <w:pStyle w:val="ListParagraph"/>
        <w:numPr>
          <w:ilvl w:val="0"/>
          <w:numId w:val="2"/>
        </w:numPr>
        <w:spacing w:after="60"/>
      </w:pPr>
      <w:r>
        <w:t>Board member giving participation</w:t>
      </w:r>
    </w:p>
    <w:p w:rsidR="00582D9E" w:rsidRDefault="00000000">
      <w:pPr>
        <w:pBdr>
          <w:bottom w:val="single" w:sz="12" w:space="4" w:color="005587"/>
        </w:pBdr>
        <w:spacing w:before="320" w:after="160"/>
      </w:pPr>
      <w:r>
        <w:rPr>
          <w:b/>
          <w:bCs/>
          <w:color w:val="005587"/>
          <w:spacing w:val="30"/>
          <w:sz w:val="22"/>
          <w:szCs w:val="22"/>
        </w:rPr>
        <w:t>GOVERNANCE REPORT</w:t>
      </w:r>
    </w:p>
    <w:p w:rsidR="00582D9E" w:rsidRDefault="00000000">
      <w:pPr>
        <w:spacing w:after="120"/>
      </w:pPr>
      <w:r>
        <w:rPr>
          <w:i/>
          <w:iCs/>
          <w:color w:val="475569"/>
        </w:rPr>
        <w:t>Governance committee chair presents.</w:t>
      </w:r>
    </w:p>
    <w:p w:rsidR="00582D9E" w:rsidRDefault="00000000">
      <w:pPr>
        <w:pStyle w:val="ListParagraph"/>
        <w:numPr>
          <w:ilvl w:val="0"/>
          <w:numId w:val="2"/>
        </w:numPr>
        <w:spacing w:after="60"/>
      </w:pPr>
      <w:r>
        <w:t>Policy reviews due this quarter</w:t>
      </w:r>
    </w:p>
    <w:p w:rsidR="00582D9E" w:rsidRDefault="00000000">
      <w:pPr>
        <w:pStyle w:val="ListParagraph"/>
        <w:numPr>
          <w:ilvl w:val="0"/>
          <w:numId w:val="2"/>
        </w:numPr>
        <w:spacing w:after="60"/>
      </w:pPr>
      <w:r>
        <w:t>Board composition and diversity</w:t>
      </w:r>
    </w:p>
    <w:p w:rsidR="00582D9E" w:rsidRDefault="00000000">
      <w:pPr>
        <w:pStyle w:val="ListParagraph"/>
        <w:numPr>
          <w:ilvl w:val="0"/>
          <w:numId w:val="2"/>
        </w:numPr>
        <w:spacing w:after="60"/>
      </w:pPr>
      <w:r>
        <w:t>Upcoming term expirations</w:t>
      </w:r>
    </w:p>
    <w:p w:rsidR="00582D9E" w:rsidRDefault="00000000">
      <w:pPr>
        <w:pBdr>
          <w:bottom w:val="single" w:sz="12" w:space="4" w:color="005587"/>
        </w:pBdr>
        <w:spacing w:before="320" w:after="160"/>
      </w:pPr>
      <w:r>
        <w:rPr>
          <w:b/>
          <w:bCs/>
          <w:color w:val="005587"/>
          <w:spacing w:val="30"/>
          <w:sz w:val="22"/>
          <w:szCs w:val="22"/>
        </w:rPr>
        <w:t>OLD BUSINESS</w:t>
      </w:r>
    </w:p>
    <w:p w:rsidR="00582D9E" w:rsidRDefault="00000000">
      <w:pPr>
        <w:spacing w:after="120"/>
      </w:pPr>
      <w:r>
        <w:rPr>
          <w:i/>
          <w:iCs/>
          <w:color w:val="475569"/>
        </w:rPr>
        <w:t>Continuing items from prior meetings. Use action prefixes.</w:t>
      </w:r>
    </w:p>
    <w:p w:rsidR="00582D9E" w:rsidRDefault="00000000">
      <w:pPr>
        <w:spacing w:after="80"/>
        <w:ind w:left="360"/>
      </w:pPr>
      <w:r>
        <w:rPr>
          <w:b/>
          <w:bCs/>
          <w:color w:val="005587"/>
        </w:rPr>
        <w:t>APPROVE</w:t>
      </w:r>
      <w:proofErr w:type="gramStart"/>
      <w:r>
        <w:rPr>
          <w:b/>
          <w:bCs/>
          <w:color w:val="005587"/>
        </w:rPr>
        <w:t xml:space="preserve">:  </w:t>
      </w:r>
      <w:r>
        <w:t>[</w:t>
      </w:r>
      <w:proofErr w:type="gramEnd"/>
      <w:r>
        <w:t>Item description]</w:t>
      </w:r>
    </w:p>
    <w:p w:rsidR="00582D9E" w:rsidRDefault="00000000">
      <w:pPr>
        <w:spacing w:after="80"/>
        <w:ind w:left="360"/>
      </w:pPr>
      <w:r>
        <w:rPr>
          <w:b/>
          <w:bCs/>
          <w:color w:val="005587"/>
        </w:rPr>
        <w:t>DISCUSS</w:t>
      </w:r>
      <w:proofErr w:type="gramStart"/>
      <w:r>
        <w:rPr>
          <w:b/>
          <w:bCs/>
          <w:color w:val="005587"/>
        </w:rPr>
        <w:t xml:space="preserve">:  </w:t>
      </w:r>
      <w:r>
        <w:t>[</w:t>
      </w:r>
      <w:proofErr w:type="gramEnd"/>
      <w:r>
        <w:t>Item description]</w:t>
      </w:r>
    </w:p>
    <w:p w:rsidR="00582D9E" w:rsidRDefault="00000000">
      <w:pPr>
        <w:spacing w:after="80"/>
        <w:ind w:left="360"/>
      </w:pPr>
      <w:r>
        <w:rPr>
          <w:b/>
          <w:bCs/>
          <w:color w:val="005587"/>
        </w:rPr>
        <w:t>DECIDE</w:t>
      </w:r>
      <w:proofErr w:type="gramStart"/>
      <w:r>
        <w:rPr>
          <w:b/>
          <w:bCs/>
          <w:color w:val="005587"/>
        </w:rPr>
        <w:t xml:space="preserve">:  </w:t>
      </w:r>
      <w:r>
        <w:t>[</w:t>
      </w:r>
      <w:proofErr w:type="gramEnd"/>
      <w:r>
        <w:t>Item description]</w:t>
      </w:r>
    </w:p>
    <w:p w:rsidR="00582D9E" w:rsidRDefault="00000000">
      <w:pPr>
        <w:pBdr>
          <w:bottom w:val="single" w:sz="12" w:space="4" w:color="005587"/>
        </w:pBdr>
        <w:spacing w:before="320" w:after="160"/>
      </w:pPr>
      <w:r>
        <w:rPr>
          <w:b/>
          <w:bCs/>
          <w:color w:val="005587"/>
          <w:spacing w:val="30"/>
          <w:sz w:val="22"/>
          <w:szCs w:val="22"/>
        </w:rPr>
        <w:t>NEW BUSINESS</w:t>
      </w:r>
    </w:p>
    <w:p w:rsidR="00582D9E" w:rsidRDefault="00000000">
      <w:pPr>
        <w:spacing w:after="120"/>
      </w:pPr>
      <w:r>
        <w:rPr>
          <w:i/>
          <w:iCs/>
          <w:color w:val="475569"/>
        </w:rPr>
        <w:t>Items raised for the first time. Use action prefixes.</w:t>
      </w:r>
    </w:p>
    <w:p w:rsidR="00582D9E" w:rsidRDefault="00000000">
      <w:pPr>
        <w:spacing w:after="80"/>
        <w:ind w:left="360"/>
      </w:pPr>
      <w:r>
        <w:rPr>
          <w:b/>
          <w:bCs/>
          <w:color w:val="005587"/>
        </w:rPr>
        <w:t>APPROVE</w:t>
      </w:r>
      <w:proofErr w:type="gramStart"/>
      <w:r>
        <w:rPr>
          <w:b/>
          <w:bCs/>
          <w:color w:val="005587"/>
        </w:rPr>
        <w:t xml:space="preserve">:  </w:t>
      </w:r>
      <w:r>
        <w:t>[</w:t>
      </w:r>
      <w:proofErr w:type="gramEnd"/>
      <w:r>
        <w:t>Item description]</w:t>
      </w:r>
    </w:p>
    <w:p w:rsidR="00582D9E" w:rsidRDefault="00000000">
      <w:pPr>
        <w:spacing w:after="80"/>
        <w:ind w:left="360"/>
      </w:pPr>
      <w:r>
        <w:rPr>
          <w:b/>
          <w:bCs/>
          <w:color w:val="005587"/>
        </w:rPr>
        <w:t>DISCUSS</w:t>
      </w:r>
      <w:proofErr w:type="gramStart"/>
      <w:r>
        <w:rPr>
          <w:b/>
          <w:bCs/>
          <w:color w:val="005587"/>
        </w:rPr>
        <w:t xml:space="preserve">:  </w:t>
      </w:r>
      <w:r>
        <w:t>[</w:t>
      </w:r>
      <w:proofErr w:type="gramEnd"/>
      <w:r>
        <w:t>Item description]</w:t>
      </w:r>
    </w:p>
    <w:p w:rsidR="00582D9E" w:rsidRDefault="00000000">
      <w:pPr>
        <w:spacing w:after="80"/>
        <w:ind w:left="360"/>
      </w:pPr>
      <w:r>
        <w:rPr>
          <w:b/>
          <w:bCs/>
          <w:color w:val="005587"/>
        </w:rPr>
        <w:t>RECEIVE</w:t>
      </w:r>
      <w:proofErr w:type="gramStart"/>
      <w:r>
        <w:rPr>
          <w:b/>
          <w:bCs/>
          <w:color w:val="005587"/>
        </w:rPr>
        <w:t xml:space="preserve">:  </w:t>
      </w:r>
      <w:r>
        <w:t>[</w:t>
      </w:r>
      <w:proofErr w:type="gramEnd"/>
      <w:r>
        <w:t>Item description]</w:t>
      </w:r>
    </w:p>
    <w:p w:rsidR="00582D9E" w:rsidRDefault="00000000">
      <w:pPr>
        <w:pBdr>
          <w:bottom w:val="single" w:sz="12" w:space="4" w:color="005587"/>
        </w:pBdr>
        <w:spacing w:before="320" w:after="160"/>
      </w:pPr>
      <w:r>
        <w:rPr>
          <w:b/>
          <w:bCs/>
          <w:color w:val="005587"/>
          <w:spacing w:val="30"/>
          <w:sz w:val="22"/>
          <w:szCs w:val="22"/>
        </w:rPr>
        <w:t>EXECUTIVE SESSION</w:t>
      </w:r>
    </w:p>
    <w:p w:rsidR="00582D9E" w:rsidRDefault="00000000">
      <w:pPr>
        <w:spacing w:after="120"/>
      </w:pPr>
      <w:r>
        <w:rPr>
          <w:i/>
          <w:iCs/>
          <w:color w:val="475569"/>
        </w:rPr>
        <w:t>Standing item. ED leaves unless specifically invited to stay. Check the applicable category:</w:t>
      </w:r>
    </w:p>
    <w:p w:rsidR="00582D9E" w:rsidRDefault="00000000">
      <w:pPr>
        <w:pStyle w:val="ListParagraph"/>
        <w:numPr>
          <w:ilvl w:val="0"/>
          <w:numId w:val="2"/>
        </w:numPr>
        <w:spacing w:after="60"/>
      </w:pPr>
      <w:r>
        <w:t>ED performance evaluation</w:t>
      </w:r>
    </w:p>
    <w:p w:rsidR="00582D9E" w:rsidRDefault="00000000">
      <w:pPr>
        <w:pStyle w:val="ListParagraph"/>
        <w:numPr>
          <w:ilvl w:val="0"/>
          <w:numId w:val="2"/>
        </w:numPr>
        <w:spacing w:after="60"/>
      </w:pPr>
      <w:r>
        <w:t>ED compensation review</w:t>
      </w:r>
    </w:p>
    <w:p w:rsidR="00582D9E" w:rsidRDefault="00000000">
      <w:pPr>
        <w:pStyle w:val="ListParagraph"/>
        <w:numPr>
          <w:ilvl w:val="0"/>
          <w:numId w:val="2"/>
        </w:numPr>
        <w:spacing w:after="60"/>
      </w:pPr>
      <w:r>
        <w:t>Legal matter</w:t>
      </w:r>
    </w:p>
    <w:p w:rsidR="00582D9E" w:rsidRDefault="00000000">
      <w:pPr>
        <w:pStyle w:val="ListParagraph"/>
        <w:numPr>
          <w:ilvl w:val="0"/>
          <w:numId w:val="2"/>
        </w:numPr>
        <w:spacing w:after="60"/>
      </w:pPr>
      <w:r>
        <w:t>Personnel issue</w:t>
      </w:r>
    </w:p>
    <w:p w:rsidR="00582D9E" w:rsidRDefault="00000000">
      <w:pPr>
        <w:pStyle w:val="ListParagraph"/>
        <w:numPr>
          <w:ilvl w:val="0"/>
          <w:numId w:val="2"/>
        </w:numPr>
        <w:spacing w:after="60"/>
      </w:pPr>
      <w:r>
        <w:rPr>
          <w:i/>
          <w:iCs/>
          <w:color w:val="475569"/>
        </w:rPr>
        <w:t>Other: [specify]</w:t>
      </w:r>
    </w:p>
    <w:p w:rsidR="00582D9E" w:rsidRDefault="00000000">
      <w:pPr>
        <w:pBdr>
          <w:bottom w:val="single" w:sz="12" w:space="4" w:color="005587"/>
        </w:pBdr>
        <w:spacing w:before="320" w:after="160"/>
      </w:pPr>
      <w:r>
        <w:rPr>
          <w:b/>
          <w:bCs/>
          <w:color w:val="005587"/>
          <w:spacing w:val="30"/>
          <w:sz w:val="22"/>
          <w:szCs w:val="22"/>
        </w:rPr>
        <w:t>ADJOURNMENT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34"/>
        <w:gridCol w:w="6526"/>
      </w:tblGrid>
      <w:tr w:rsidR="00582D9E" w:rsidTr="007452F0">
        <w:tc>
          <w:tcPr>
            <w:tcW w:w="2834"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vAlign w:val="center"/>
          </w:tcPr>
          <w:p w:rsidR="00582D9E" w:rsidRDefault="00000000">
            <w:r>
              <w:rPr>
                <w:b/>
                <w:bCs/>
                <w:color w:val="005587"/>
                <w:spacing w:val="20"/>
                <w:sz w:val="16"/>
                <w:szCs w:val="16"/>
              </w:rPr>
              <w:t>MOTION TO ADJOURN BY</w:t>
            </w:r>
          </w:p>
        </w:tc>
        <w:tc>
          <w:tcPr>
            <w:tcW w:w="6526"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vAlign w:val="center"/>
          </w:tcPr>
          <w:p w:rsidR="00582D9E" w:rsidRDefault="00000000">
            <w:r>
              <w:rPr>
                <w:i/>
                <w:iCs/>
                <w:color w:val="475569"/>
              </w:rPr>
              <w:t>[Name]</w:t>
            </w:r>
          </w:p>
        </w:tc>
      </w:tr>
      <w:tr w:rsidR="00582D9E" w:rsidTr="007452F0">
        <w:tc>
          <w:tcPr>
            <w:tcW w:w="2834"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vAlign w:val="center"/>
          </w:tcPr>
          <w:p w:rsidR="00582D9E" w:rsidRDefault="00000000">
            <w:r>
              <w:rPr>
                <w:b/>
                <w:bCs/>
                <w:color w:val="005587"/>
                <w:spacing w:val="20"/>
                <w:sz w:val="16"/>
                <w:szCs w:val="16"/>
              </w:rPr>
              <w:t>SECONDED BY</w:t>
            </w:r>
          </w:p>
        </w:tc>
        <w:tc>
          <w:tcPr>
            <w:tcW w:w="6526"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vAlign w:val="center"/>
          </w:tcPr>
          <w:p w:rsidR="00582D9E" w:rsidRDefault="00000000">
            <w:r>
              <w:rPr>
                <w:i/>
                <w:iCs/>
                <w:color w:val="475569"/>
              </w:rPr>
              <w:t>[Name]</w:t>
            </w:r>
          </w:p>
        </w:tc>
      </w:tr>
      <w:tr w:rsidR="00582D9E" w:rsidTr="007452F0">
        <w:tc>
          <w:tcPr>
            <w:tcW w:w="2834"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vAlign w:val="center"/>
          </w:tcPr>
          <w:p w:rsidR="00582D9E" w:rsidRDefault="00000000">
            <w:r>
              <w:rPr>
                <w:b/>
                <w:bCs/>
                <w:color w:val="005587"/>
                <w:spacing w:val="20"/>
                <w:sz w:val="16"/>
                <w:szCs w:val="16"/>
              </w:rPr>
              <w:t>MEETING ADJOURNED AT</w:t>
            </w:r>
          </w:p>
        </w:tc>
        <w:tc>
          <w:tcPr>
            <w:tcW w:w="6526"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vAlign w:val="center"/>
          </w:tcPr>
          <w:p w:rsidR="00582D9E" w:rsidRDefault="00000000">
            <w:r>
              <w:rPr>
                <w:i/>
                <w:iCs/>
                <w:color w:val="475569"/>
              </w:rPr>
              <w:t>[Time]</w:t>
            </w:r>
          </w:p>
        </w:tc>
      </w:tr>
      <w:tr w:rsidR="00582D9E" w:rsidTr="007452F0">
        <w:tc>
          <w:tcPr>
            <w:tcW w:w="2834"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vAlign w:val="center"/>
          </w:tcPr>
          <w:p w:rsidR="00582D9E" w:rsidRDefault="00000000">
            <w:r>
              <w:rPr>
                <w:b/>
                <w:bCs/>
                <w:color w:val="005587"/>
                <w:spacing w:val="20"/>
                <w:sz w:val="16"/>
                <w:szCs w:val="16"/>
              </w:rPr>
              <w:t>NEXT MEETING DATE</w:t>
            </w:r>
          </w:p>
        </w:tc>
        <w:tc>
          <w:tcPr>
            <w:tcW w:w="6526"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vAlign w:val="center"/>
          </w:tcPr>
          <w:p w:rsidR="00582D9E" w:rsidRDefault="00000000">
            <w:r>
              <w:rPr>
                <w:i/>
                <w:iCs/>
                <w:color w:val="475569"/>
              </w:rPr>
              <w:t>[Month DD, YYYY]</w:t>
            </w:r>
          </w:p>
        </w:tc>
      </w:tr>
    </w:tbl>
    <w:p w:rsidR="00582D9E" w:rsidRDefault="00000000">
      <w:r>
        <w:br w:type="page"/>
      </w:r>
    </w:p>
    <w:p w:rsidR="00582D9E" w:rsidRDefault="00000000">
      <w:pPr>
        <w:pBdr>
          <w:bottom w:val="single" w:sz="16" w:space="8" w:color="26C571"/>
        </w:pBdr>
        <w:spacing w:after="320"/>
      </w:pPr>
      <w:r>
        <w:rPr>
          <w:b/>
          <w:bCs/>
          <w:color w:val="005587"/>
          <w:spacing w:val="40"/>
          <w:sz w:val="40"/>
          <w:szCs w:val="40"/>
        </w:rPr>
        <w:lastRenderedPageBreak/>
        <w:t>ANNUAL GOVERNANCE CALENDAR</w:t>
      </w:r>
    </w:p>
    <w:p w:rsidR="00582D9E" w:rsidRDefault="00000000">
      <w:pPr>
        <w:spacing w:after="120"/>
      </w:pPr>
      <w:r>
        <w:rPr>
          <w:i/>
          <w:iCs/>
          <w:color w:val="475569"/>
        </w:rPr>
        <w:t>Map these items to your fiscal year. Check the quarter each item is scheduled.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1170"/>
        <w:gridCol w:w="1170"/>
        <w:gridCol w:w="1170"/>
        <w:gridCol w:w="1170"/>
      </w:tblGrid>
      <w:tr w:rsidR="00582D9E">
        <w:tc>
          <w:tcPr>
            <w:tcW w:w="4680" w:type="dxa"/>
            <w:tcBorders>
              <w:top w:val="single" w:sz="1" w:space="0" w:color="D9D9D9"/>
              <w:left w:val="single" w:sz="1" w:space="0" w:color="D9D9D9"/>
              <w:bottom w:val="single" w:sz="1" w:space="0" w:color="D9D9D9"/>
              <w:right w:val="single" w:sz="1" w:space="0" w:color="D9D9D9"/>
            </w:tcBorders>
            <w:shd w:val="clear" w:color="auto" w:fill="005587"/>
            <w:tcMar>
              <w:top w:w="100" w:type="dxa"/>
              <w:left w:w="140" w:type="dxa"/>
              <w:bottom w:w="100" w:type="dxa"/>
              <w:right w:w="140" w:type="dxa"/>
            </w:tcMar>
            <w:vAlign w:val="center"/>
          </w:tcPr>
          <w:p w:rsidR="00582D9E" w:rsidRDefault="00000000">
            <w:r>
              <w:rPr>
                <w:b/>
                <w:bCs/>
                <w:color w:val="FFFFFF"/>
                <w:sz w:val="18"/>
                <w:szCs w:val="18"/>
              </w:rPr>
              <w:t>Governance Item</w:t>
            </w:r>
          </w:p>
        </w:tc>
        <w:tc>
          <w:tcPr>
            <w:tcW w:w="1170" w:type="dxa"/>
            <w:tcBorders>
              <w:top w:val="single" w:sz="1" w:space="0" w:color="D9D9D9"/>
              <w:left w:val="single" w:sz="1" w:space="0" w:color="D9D9D9"/>
              <w:bottom w:val="single" w:sz="1" w:space="0" w:color="D9D9D9"/>
              <w:right w:val="single" w:sz="1" w:space="0" w:color="D9D9D9"/>
            </w:tcBorders>
            <w:shd w:val="clear" w:color="auto" w:fill="005587"/>
            <w:tcMar>
              <w:top w:w="100" w:type="dxa"/>
              <w:left w:w="140" w:type="dxa"/>
              <w:bottom w:w="100" w:type="dxa"/>
              <w:right w:w="140" w:type="dxa"/>
            </w:tcMar>
            <w:vAlign w:val="center"/>
          </w:tcPr>
          <w:p w:rsidR="00582D9E" w:rsidRDefault="00000000">
            <w:pPr>
              <w:jc w:val="center"/>
            </w:pPr>
            <w:r>
              <w:rPr>
                <w:b/>
                <w:bCs/>
                <w:color w:val="FFFFFF"/>
                <w:sz w:val="18"/>
                <w:szCs w:val="18"/>
              </w:rPr>
              <w:t>Q1</w:t>
            </w:r>
          </w:p>
        </w:tc>
        <w:tc>
          <w:tcPr>
            <w:tcW w:w="1170" w:type="dxa"/>
            <w:tcBorders>
              <w:top w:val="single" w:sz="1" w:space="0" w:color="D9D9D9"/>
              <w:left w:val="single" w:sz="1" w:space="0" w:color="D9D9D9"/>
              <w:bottom w:val="single" w:sz="1" w:space="0" w:color="D9D9D9"/>
              <w:right w:val="single" w:sz="1" w:space="0" w:color="D9D9D9"/>
            </w:tcBorders>
            <w:shd w:val="clear" w:color="auto" w:fill="005587"/>
            <w:tcMar>
              <w:top w:w="100" w:type="dxa"/>
              <w:left w:w="140" w:type="dxa"/>
              <w:bottom w:w="100" w:type="dxa"/>
              <w:right w:w="140" w:type="dxa"/>
            </w:tcMar>
            <w:vAlign w:val="center"/>
          </w:tcPr>
          <w:p w:rsidR="00582D9E" w:rsidRDefault="00000000">
            <w:pPr>
              <w:jc w:val="center"/>
            </w:pPr>
            <w:r>
              <w:rPr>
                <w:b/>
                <w:bCs/>
                <w:color w:val="FFFFFF"/>
                <w:sz w:val="18"/>
                <w:szCs w:val="18"/>
              </w:rPr>
              <w:t>Q2</w:t>
            </w:r>
          </w:p>
        </w:tc>
        <w:tc>
          <w:tcPr>
            <w:tcW w:w="1170" w:type="dxa"/>
            <w:tcBorders>
              <w:top w:val="single" w:sz="1" w:space="0" w:color="D9D9D9"/>
              <w:left w:val="single" w:sz="1" w:space="0" w:color="D9D9D9"/>
              <w:bottom w:val="single" w:sz="1" w:space="0" w:color="D9D9D9"/>
              <w:right w:val="single" w:sz="1" w:space="0" w:color="D9D9D9"/>
            </w:tcBorders>
            <w:shd w:val="clear" w:color="auto" w:fill="005587"/>
            <w:tcMar>
              <w:top w:w="100" w:type="dxa"/>
              <w:left w:w="140" w:type="dxa"/>
              <w:bottom w:w="100" w:type="dxa"/>
              <w:right w:w="140" w:type="dxa"/>
            </w:tcMar>
            <w:vAlign w:val="center"/>
          </w:tcPr>
          <w:p w:rsidR="00582D9E" w:rsidRDefault="00000000">
            <w:pPr>
              <w:jc w:val="center"/>
            </w:pPr>
            <w:r>
              <w:rPr>
                <w:b/>
                <w:bCs/>
                <w:color w:val="FFFFFF"/>
                <w:sz w:val="18"/>
                <w:szCs w:val="18"/>
              </w:rPr>
              <w:t>Q3</w:t>
            </w:r>
          </w:p>
        </w:tc>
        <w:tc>
          <w:tcPr>
            <w:tcW w:w="1170" w:type="dxa"/>
            <w:tcBorders>
              <w:top w:val="single" w:sz="1" w:space="0" w:color="D9D9D9"/>
              <w:left w:val="single" w:sz="1" w:space="0" w:color="D9D9D9"/>
              <w:bottom w:val="single" w:sz="1" w:space="0" w:color="D9D9D9"/>
              <w:right w:val="single" w:sz="1" w:space="0" w:color="D9D9D9"/>
            </w:tcBorders>
            <w:shd w:val="clear" w:color="auto" w:fill="005587"/>
            <w:tcMar>
              <w:top w:w="100" w:type="dxa"/>
              <w:left w:w="140" w:type="dxa"/>
              <w:bottom w:w="100" w:type="dxa"/>
              <w:right w:w="140" w:type="dxa"/>
            </w:tcMar>
            <w:vAlign w:val="center"/>
          </w:tcPr>
          <w:p w:rsidR="00582D9E" w:rsidRDefault="00000000">
            <w:pPr>
              <w:jc w:val="center"/>
            </w:pPr>
            <w:r>
              <w:rPr>
                <w:b/>
                <w:bCs/>
                <w:color w:val="FFFFFF"/>
                <w:sz w:val="18"/>
                <w:szCs w:val="18"/>
              </w:rPr>
              <w:t>Q4</w:t>
            </w:r>
          </w:p>
        </w:tc>
      </w:tr>
      <w:tr w:rsidR="00582D9E">
        <w:tc>
          <w:tcPr>
            <w:tcW w:w="468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000000">
            <w:r>
              <w:rPr>
                <w:b/>
                <w:bCs/>
                <w:sz w:val="18"/>
                <w:szCs w:val="18"/>
              </w:rPr>
              <w:t>Conflict-of-interest annual disclosure</w:t>
            </w:r>
          </w:p>
        </w:tc>
        <w:tc>
          <w:tcPr>
            <w:tcW w:w="117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000000">
            <w:pPr>
              <w:jc w:val="center"/>
            </w:pPr>
            <w:r>
              <w:rPr>
                <w:color w:val="26C571"/>
                <w:sz w:val="18"/>
                <w:szCs w:val="18"/>
              </w:rPr>
              <w:t>✓</w:t>
            </w:r>
          </w:p>
        </w:tc>
        <w:tc>
          <w:tcPr>
            <w:tcW w:w="117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pPr>
              <w:jc w:val="center"/>
            </w:pPr>
          </w:p>
        </w:tc>
        <w:tc>
          <w:tcPr>
            <w:tcW w:w="117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pPr>
              <w:jc w:val="center"/>
            </w:pPr>
          </w:p>
        </w:tc>
        <w:tc>
          <w:tcPr>
            <w:tcW w:w="117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pPr>
              <w:jc w:val="center"/>
            </w:pPr>
          </w:p>
        </w:tc>
      </w:tr>
      <w:tr w:rsidR="00582D9E">
        <w:tc>
          <w:tcPr>
            <w:tcW w:w="468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000000">
            <w:r>
              <w:rPr>
                <w:b/>
                <w:bCs/>
                <w:sz w:val="18"/>
                <w:szCs w:val="18"/>
              </w:rPr>
              <w:t>Board independence review</w:t>
            </w:r>
          </w:p>
        </w:tc>
        <w:tc>
          <w:tcPr>
            <w:tcW w:w="117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000000">
            <w:pPr>
              <w:jc w:val="center"/>
            </w:pPr>
            <w:r>
              <w:rPr>
                <w:color w:val="26C571"/>
                <w:sz w:val="18"/>
                <w:szCs w:val="18"/>
              </w:rPr>
              <w:t>✓</w:t>
            </w:r>
          </w:p>
        </w:tc>
        <w:tc>
          <w:tcPr>
            <w:tcW w:w="117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pPr>
              <w:jc w:val="center"/>
            </w:pPr>
          </w:p>
        </w:tc>
        <w:tc>
          <w:tcPr>
            <w:tcW w:w="117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pPr>
              <w:jc w:val="center"/>
            </w:pPr>
          </w:p>
        </w:tc>
        <w:tc>
          <w:tcPr>
            <w:tcW w:w="117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pPr>
              <w:jc w:val="center"/>
            </w:pPr>
          </w:p>
        </w:tc>
      </w:tr>
      <w:tr w:rsidR="00582D9E">
        <w:tc>
          <w:tcPr>
            <w:tcW w:w="468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000000">
            <w:r>
              <w:rPr>
                <w:b/>
                <w:bCs/>
                <w:sz w:val="18"/>
                <w:szCs w:val="18"/>
              </w:rPr>
              <w:t>Form 990 / T3010 board review</w:t>
            </w:r>
          </w:p>
        </w:tc>
        <w:tc>
          <w:tcPr>
            <w:tcW w:w="117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pPr>
              <w:jc w:val="center"/>
            </w:pPr>
          </w:p>
        </w:tc>
        <w:tc>
          <w:tcPr>
            <w:tcW w:w="117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000000">
            <w:pPr>
              <w:jc w:val="center"/>
            </w:pPr>
            <w:r>
              <w:rPr>
                <w:color w:val="26C571"/>
                <w:sz w:val="18"/>
                <w:szCs w:val="18"/>
              </w:rPr>
              <w:t>✓</w:t>
            </w:r>
          </w:p>
        </w:tc>
        <w:tc>
          <w:tcPr>
            <w:tcW w:w="117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pPr>
              <w:jc w:val="center"/>
            </w:pPr>
          </w:p>
        </w:tc>
        <w:tc>
          <w:tcPr>
            <w:tcW w:w="117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pPr>
              <w:jc w:val="center"/>
            </w:pPr>
          </w:p>
        </w:tc>
      </w:tr>
      <w:tr w:rsidR="00582D9E">
        <w:tc>
          <w:tcPr>
            <w:tcW w:w="468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000000">
            <w:r>
              <w:rPr>
                <w:b/>
                <w:bCs/>
                <w:sz w:val="18"/>
                <w:szCs w:val="18"/>
              </w:rPr>
              <w:t>ED performance evaluation</w:t>
            </w:r>
          </w:p>
        </w:tc>
        <w:tc>
          <w:tcPr>
            <w:tcW w:w="117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pPr>
              <w:jc w:val="center"/>
            </w:pPr>
          </w:p>
        </w:tc>
        <w:tc>
          <w:tcPr>
            <w:tcW w:w="117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pPr>
              <w:jc w:val="center"/>
            </w:pPr>
          </w:p>
        </w:tc>
        <w:tc>
          <w:tcPr>
            <w:tcW w:w="117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000000">
            <w:pPr>
              <w:jc w:val="center"/>
            </w:pPr>
            <w:r>
              <w:rPr>
                <w:color w:val="26C571"/>
                <w:sz w:val="18"/>
                <w:szCs w:val="18"/>
              </w:rPr>
              <w:t>✓</w:t>
            </w:r>
          </w:p>
        </w:tc>
        <w:tc>
          <w:tcPr>
            <w:tcW w:w="117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pPr>
              <w:jc w:val="center"/>
            </w:pPr>
          </w:p>
        </w:tc>
      </w:tr>
      <w:tr w:rsidR="00582D9E">
        <w:tc>
          <w:tcPr>
            <w:tcW w:w="468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000000">
            <w:r>
              <w:rPr>
                <w:b/>
                <w:bCs/>
                <w:sz w:val="18"/>
                <w:szCs w:val="18"/>
              </w:rPr>
              <w:t>ED compensation review</w:t>
            </w:r>
          </w:p>
        </w:tc>
        <w:tc>
          <w:tcPr>
            <w:tcW w:w="117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pPr>
              <w:jc w:val="center"/>
            </w:pPr>
          </w:p>
        </w:tc>
        <w:tc>
          <w:tcPr>
            <w:tcW w:w="117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pPr>
              <w:jc w:val="center"/>
            </w:pPr>
          </w:p>
        </w:tc>
        <w:tc>
          <w:tcPr>
            <w:tcW w:w="117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000000">
            <w:pPr>
              <w:jc w:val="center"/>
            </w:pPr>
            <w:r>
              <w:rPr>
                <w:color w:val="26C571"/>
                <w:sz w:val="18"/>
                <w:szCs w:val="18"/>
              </w:rPr>
              <w:t>✓</w:t>
            </w:r>
          </w:p>
        </w:tc>
        <w:tc>
          <w:tcPr>
            <w:tcW w:w="117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pPr>
              <w:jc w:val="center"/>
            </w:pPr>
          </w:p>
        </w:tc>
      </w:tr>
      <w:tr w:rsidR="00582D9E">
        <w:tc>
          <w:tcPr>
            <w:tcW w:w="468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000000">
            <w:r>
              <w:rPr>
                <w:b/>
                <w:bCs/>
                <w:sz w:val="18"/>
                <w:szCs w:val="18"/>
              </w:rPr>
              <w:t>Whistleblower policy review</w:t>
            </w:r>
          </w:p>
        </w:tc>
        <w:tc>
          <w:tcPr>
            <w:tcW w:w="117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pPr>
              <w:jc w:val="center"/>
            </w:pPr>
          </w:p>
        </w:tc>
        <w:tc>
          <w:tcPr>
            <w:tcW w:w="117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pPr>
              <w:jc w:val="center"/>
            </w:pPr>
          </w:p>
        </w:tc>
        <w:tc>
          <w:tcPr>
            <w:tcW w:w="117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pPr>
              <w:jc w:val="center"/>
            </w:pPr>
          </w:p>
        </w:tc>
        <w:tc>
          <w:tcPr>
            <w:tcW w:w="117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000000">
            <w:pPr>
              <w:jc w:val="center"/>
            </w:pPr>
            <w:r>
              <w:rPr>
                <w:color w:val="26C571"/>
                <w:sz w:val="18"/>
                <w:szCs w:val="18"/>
              </w:rPr>
              <w:t>✓</w:t>
            </w:r>
          </w:p>
        </w:tc>
      </w:tr>
      <w:tr w:rsidR="00582D9E">
        <w:tc>
          <w:tcPr>
            <w:tcW w:w="468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000000">
            <w:r>
              <w:rPr>
                <w:b/>
                <w:bCs/>
                <w:sz w:val="18"/>
                <w:szCs w:val="18"/>
              </w:rPr>
              <w:t>Document retention policy review</w:t>
            </w:r>
          </w:p>
        </w:tc>
        <w:tc>
          <w:tcPr>
            <w:tcW w:w="117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pPr>
              <w:jc w:val="center"/>
            </w:pPr>
          </w:p>
        </w:tc>
        <w:tc>
          <w:tcPr>
            <w:tcW w:w="117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pPr>
              <w:jc w:val="center"/>
            </w:pPr>
          </w:p>
        </w:tc>
        <w:tc>
          <w:tcPr>
            <w:tcW w:w="117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pPr>
              <w:jc w:val="center"/>
            </w:pPr>
          </w:p>
        </w:tc>
        <w:tc>
          <w:tcPr>
            <w:tcW w:w="117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000000">
            <w:pPr>
              <w:jc w:val="center"/>
            </w:pPr>
            <w:r>
              <w:rPr>
                <w:color w:val="26C571"/>
                <w:sz w:val="18"/>
                <w:szCs w:val="18"/>
              </w:rPr>
              <w:t>✓</w:t>
            </w:r>
          </w:p>
        </w:tc>
      </w:tr>
      <w:tr w:rsidR="00582D9E">
        <w:tc>
          <w:tcPr>
            <w:tcW w:w="468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000000">
            <w:r>
              <w:rPr>
                <w:b/>
                <w:bCs/>
                <w:sz w:val="18"/>
                <w:szCs w:val="18"/>
              </w:rPr>
              <w:t>Board self-assessment</w:t>
            </w:r>
          </w:p>
        </w:tc>
        <w:tc>
          <w:tcPr>
            <w:tcW w:w="117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pPr>
              <w:jc w:val="center"/>
            </w:pPr>
          </w:p>
        </w:tc>
        <w:tc>
          <w:tcPr>
            <w:tcW w:w="117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pPr>
              <w:jc w:val="center"/>
            </w:pPr>
          </w:p>
        </w:tc>
        <w:tc>
          <w:tcPr>
            <w:tcW w:w="117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pPr>
              <w:jc w:val="center"/>
            </w:pPr>
          </w:p>
        </w:tc>
        <w:tc>
          <w:tcPr>
            <w:tcW w:w="117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000000">
            <w:pPr>
              <w:jc w:val="center"/>
            </w:pPr>
            <w:r>
              <w:rPr>
                <w:color w:val="26C571"/>
                <w:sz w:val="18"/>
                <w:szCs w:val="18"/>
              </w:rPr>
              <w:t>✓</w:t>
            </w:r>
          </w:p>
        </w:tc>
      </w:tr>
      <w:tr w:rsidR="00582D9E">
        <w:tc>
          <w:tcPr>
            <w:tcW w:w="468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000000">
            <w:r>
              <w:rPr>
                <w:b/>
                <w:bCs/>
                <w:sz w:val="18"/>
                <w:szCs w:val="18"/>
              </w:rPr>
              <w:t>Annual budget approval</w:t>
            </w:r>
          </w:p>
        </w:tc>
        <w:tc>
          <w:tcPr>
            <w:tcW w:w="117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pPr>
              <w:jc w:val="center"/>
            </w:pPr>
          </w:p>
        </w:tc>
        <w:tc>
          <w:tcPr>
            <w:tcW w:w="117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pPr>
              <w:jc w:val="center"/>
            </w:pPr>
          </w:p>
        </w:tc>
        <w:tc>
          <w:tcPr>
            <w:tcW w:w="117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pPr>
              <w:jc w:val="center"/>
            </w:pPr>
          </w:p>
        </w:tc>
        <w:tc>
          <w:tcPr>
            <w:tcW w:w="117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000000">
            <w:pPr>
              <w:jc w:val="center"/>
            </w:pPr>
            <w:r>
              <w:rPr>
                <w:color w:val="26C571"/>
                <w:sz w:val="18"/>
                <w:szCs w:val="18"/>
              </w:rPr>
              <w:t>✓</w:t>
            </w:r>
          </w:p>
        </w:tc>
      </w:tr>
      <w:tr w:rsidR="00582D9E">
        <w:tc>
          <w:tcPr>
            <w:tcW w:w="468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000000">
            <w:r>
              <w:rPr>
                <w:b/>
                <w:bCs/>
                <w:sz w:val="18"/>
                <w:szCs w:val="18"/>
              </w:rPr>
              <w:t>Audit committee / external audit review</w:t>
            </w:r>
          </w:p>
        </w:tc>
        <w:tc>
          <w:tcPr>
            <w:tcW w:w="117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pPr>
              <w:jc w:val="center"/>
            </w:pPr>
          </w:p>
        </w:tc>
        <w:tc>
          <w:tcPr>
            <w:tcW w:w="117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000000">
            <w:pPr>
              <w:jc w:val="center"/>
            </w:pPr>
            <w:r>
              <w:rPr>
                <w:color w:val="26C571"/>
                <w:sz w:val="18"/>
                <w:szCs w:val="18"/>
              </w:rPr>
              <w:t>✓</w:t>
            </w:r>
          </w:p>
        </w:tc>
        <w:tc>
          <w:tcPr>
            <w:tcW w:w="117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pPr>
              <w:jc w:val="center"/>
            </w:pPr>
          </w:p>
        </w:tc>
        <w:tc>
          <w:tcPr>
            <w:tcW w:w="117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582D9E">
            <w:pPr>
              <w:jc w:val="center"/>
            </w:pPr>
          </w:p>
        </w:tc>
      </w:tr>
      <w:tr w:rsidR="00582D9E">
        <w:tc>
          <w:tcPr>
            <w:tcW w:w="468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000000">
            <w:r>
              <w:rPr>
                <w:b/>
                <w:bCs/>
                <w:sz w:val="18"/>
                <w:szCs w:val="18"/>
              </w:rPr>
              <w:t>Strategic plan review</w:t>
            </w:r>
          </w:p>
        </w:tc>
        <w:tc>
          <w:tcPr>
            <w:tcW w:w="117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pPr>
              <w:jc w:val="center"/>
            </w:pPr>
          </w:p>
        </w:tc>
        <w:tc>
          <w:tcPr>
            <w:tcW w:w="117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pPr>
              <w:jc w:val="center"/>
            </w:pPr>
          </w:p>
        </w:tc>
        <w:tc>
          <w:tcPr>
            <w:tcW w:w="117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000000">
            <w:pPr>
              <w:jc w:val="center"/>
            </w:pPr>
            <w:r>
              <w:rPr>
                <w:color w:val="26C571"/>
                <w:sz w:val="18"/>
                <w:szCs w:val="18"/>
              </w:rPr>
              <w:t>✓</w:t>
            </w:r>
          </w:p>
        </w:tc>
        <w:tc>
          <w:tcPr>
            <w:tcW w:w="1170" w:type="dxa"/>
            <w:tcBorders>
              <w:top w:val="single" w:sz="1" w:space="0" w:color="D9D9D9"/>
              <w:left w:val="single" w:sz="1" w:space="0" w:color="D9D9D9"/>
              <w:bottom w:val="single" w:sz="1" w:space="0" w:color="D9D9D9"/>
              <w:right w:val="single" w:sz="1" w:space="0" w:color="D9D9D9"/>
            </w:tcBorders>
            <w:shd w:val="clear" w:color="auto" w:fill="F8FAFC"/>
            <w:tcMar>
              <w:top w:w="100" w:type="dxa"/>
              <w:left w:w="140" w:type="dxa"/>
              <w:bottom w:w="100" w:type="dxa"/>
              <w:right w:w="140" w:type="dxa"/>
            </w:tcMar>
          </w:tcPr>
          <w:p w:rsidR="00582D9E" w:rsidRDefault="00582D9E">
            <w:pPr>
              <w:jc w:val="center"/>
            </w:pPr>
          </w:p>
        </w:tc>
      </w:tr>
      <w:tr w:rsidR="00582D9E">
        <w:tc>
          <w:tcPr>
            <w:tcW w:w="468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000000">
            <w:r>
              <w:rPr>
                <w:b/>
                <w:bCs/>
                <w:sz w:val="18"/>
                <w:szCs w:val="18"/>
              </w:rPr>
              <w:t>Disbursement quota check (Canada)</w:t>
            </w:r>
          </w:p>
        </w:tc>
        <w:tc>
          <w:tcPr>
            <w:tcW w:w="117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000000">
            <w:pPr>
              <w:jc w:val="center"/>
            </w:pPr>
            <w:r>
              <w:rPr>
                <w:color w:val="26C571"/>
                <w:sz w:val="18"/>
                <w:szCs w:val="18"/>
              </w:rPr>
              <w:t>✓</w:t>
            </w:r>
          </w:p>
        </w:tc>
        <w:tc>
          <w:tcPr>
            <w:tcW w:w="117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000000">
            <w:pPr>
              <w:jc w:val="center"/>
            </w:pPr>
            <w:r>
              <w:rPr>
                <w:color w:val="26C571"/>
                <w:sz w:val="18"/>
                <w:szCs w:val="18"/>
              </w:rPr>
              <w:t>✓</w:t>
            </w:r>
          </w:p>
        </w:tc>
        <w:tc>
          <w:tcPr>
            <w:tcW w:w="117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000000">
            <w:pPr>
              <w:jc w:val="center"/>
            </w:pPr>
            <w:r>
              <w:rPr>
                <w:color w:val="26C571"/>
                <w:sz w:val="18"/>
                <w:szCs w:val="18"/>
              </w:rPr>
              <w:t>✓</w:t>
            </w:r>
          </w:p>
        </w:tc>
        <w:tc>
          <w:tcPr>
            <w:tcW w:w="1170" w:type="dxa"/>
            <w:tcBorders>
              <w:top w:val="single" w:sz="1" w:space="0" w:color="D9D9D9"/>
              <w:left w:val="single" w:sz="1" w:space="0" w:color="D9D9D9"/>
              <w:bottom w:val="single" w:sz="1" w:space="0" w:color="D9D9D9"/>
              <w:right w:val="single" w:sz="1" w:space="0" w:color="D9D9D9"/>
            </w:tcBorders>
            <w:tcMar>
              <w:top w:w="100" w:type="dxa"/>
              <w:left w:w="140" w:type="dxa"/>
              <w:bottom w:w="100" w:type="dxa"/>
              <w:right w:w="140" w:type="dxa"/>
            </w:tcMar>
          </w:tcPr>
          <w:p w:rsidR="00582D9E" w:rsidRDefault="00000000">
            <w:pPr>
              <w:jc w:val="center"/>
            </w:pPr>
            <w:r>
              <w:rPr>
                <w:color w:val="26C571"/>
                <w:sz w:val="18"/>
                <w:szCs w:val="18"/>
              </w:rPr>
              <w:t>✓</w:t>
            </w:r>
          </w:p>
        </w:tc>
      </w:tr>
    </w:tbl>
    <w:p w:rsidR="00582D9E" w:rsidRDefault="00582D9E">
      <w:pPr>
        <w:spacing w:after="60"/>
      </w:pPr>
    </w:p>
    <w:p w:rsidR="00582D9E" w:rsidRDefault="00000000">
      <w:pPr>
        <w:spacing w:after="120"/>
      </w:pPr>
      <w:r>
        <w:rPr>
          <w:i/>
          <w:iCs/>
          <w:color w:val="475569"/>
        </w:rPr>
        <w:t>Note: Disbursement quota monitoring (Canada only) is a standing quarterly item. All other items are scheduled annually. Adjust quarters to match your fiscal year-end.</w:t>
      </w:r>
    </w:p>
    <w:p w:rsidR="00582D9E" w:rsidRDefault="00582D9E">
      <w:pPr>
        <w:spacing w:after="60"/>
      </w:pPr>
    </w:p>
    <w:p w:rsidR="007452F0" w:rsidRDefault="007452F0">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82D9E">
        <w:tc>
          <w:tcPr>
            <w:tcW w:w="9360" w:type="dxa"/>
            <w:tcBorders>
              <w:top w:val="single" w:sz="24" w:space="0" w:color="26C571"/>
              <w:left w:val="single" w:sz="1" w:space="0" w:color="D9D9D9"/>
              <w:bottom w:val="single" w:sz="1" w:space="0" w:color="D9D9D9"/>
              <w:right w:val="single" w:sz="1" w:space="0" w:color="D9D9D9"/>
            </w:tcBorders>
            <w:shd w:val="clear" w:color="auto" w:fill="F8FAFC"/>
            <w:tcMar>
              <w:top w:w="280" w:type="dxa"/>
              <w:left w:w="320" w:type="dxa"/>
              <w:bottom w:w="280" w:type="dxa"/>
              <w:right w:w="320" w:type="dxa"/>
            </w:tcMar>
          </w:tcPr>
          <w:p w:rsidR="00582D9E" w:rsidRDefault="00000000">
            <w:pPr>
              <w:spacing w:after="120"/>
            </w:pPr>
            <w:r>
              <w:rPr>
                <w:b/>
                <w:bCs/>
                <w:color w:val="005587"/>
                <w:sz w:val="26"/>
                <w:szCs w:val="26"/>
              </w:rPr>
              <w:t>Run board meetings, not checklists.</w:t>
            </w:r>
          </w:p>
          <w:p w:rsidR="00582D9E" w:rsidRDefault="00000000">
            <w:pPr>
              <w:spacing w:after="200"/>
            </w:pPr>
            <w:proofErr w:type="spellStart"/>
            <w:r>
              <w:t>Aprio’s</w:t>
            </w:r>
            <w:proofErr w:type="spellEnd"/>
            <w:r>
              <w:t xml:space="preserve"> board portal puts your agenda, minutes, resolutions, and board packages in one secure workspace with built-in attendance tracking, e-signatures, and audit trails. Trusted by 500+ boards across the US and Canada with ISO 27001 and SOC 2 Type 2 controls.</w:t>
            </w:r>
          </w:p>
          <w:p w:rsidR="00582D9E" w:rsidRDefault="00000000">
            <w:r>
              <w:rPr>
                <w:color w:val="475569"/>
              </w:rPr>
              <w:t xml:space="preserve">Learn more at </w:t>
            </w:r>
            <w:hyperlink r:id="rId7" w:history="1">
              <w:r w:rsidR="00582D9E">
                <w:rPr>
                  <w:rStyle w:val="Hyperlink"/>
                  <w:b/>
                  <w:bCs/>
                </w:rPr>
                <w:t>aprioboardportal.com</w:t>
              </w:r>
            </w:hyperlink>
          </w:p>
        </w:tc>
      </w:tr>
    </w:tbl>
    <w:p w:rsidR="00260647" w:rsidRDefault="00260647"/>
    <w:sectPr w:rsidR="00260647">
      <w:footerReference w:type="default" r:id="rId8"/>
      <w:pgSz w:w="12240" w:h="15840"/>
      <w:pgMar w:top="1080" w:right="1440" w:bottom="10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3720" w:rsidRDefault="00373720">
      <w:r>
        <w:separator/>
      </w:r>
    </w:p>
  </w:endnote>
  <w:endnote w:type="continuationSeparator" w:id="0">
    <w:p w:rsidR="00373720" w:rsidRDefault="0037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D9E" w:rsidRDefault="00000000">
    <w:pPr>
      <w:jc w:val="center"/>
    </w:pPr>
    <w:r>
      <w:rPr>
        <w:color w:val="475569"/>
        <w:sz w:val="14"/>
        <w:szCs w:val="14"/>
      </w:rPr>
      <w:t xml:space="preserve">Nonprofit Board Meeting Agenda Template   ·   Page </w:t>
    </w:r>
    <w:r>
      <w:rPr>
        <w:color w:val="475569"/>
        <w:sz w:val="14"/>
        <w:szCs w:val="14"/>
      </w:rPr>
      <w:fldChar w:fldCharType="begin"/>
    </w:r>
    <w:r>
      <w:rPr>
        <w:color w:val="475569"/>
        <w:sz w:val="14"/>
        <w:szCs w:val="14"/>
      </w:rPr>
      <w:instrText>PAGE</w:instrText>
    </w:r>
    <w:r>
      <w:rPr>
        <w:color w:val="475569"/>
        <w:sz w:val="14"/>
        <w:szCs w:val="14"/>
      </w:rPr>
      <w:fldChar w:fldCharType="separate"/>
    </w:r>
    <w:r w:rsidR="007452F0">
      <w:rPr>
        <w:noProof/>
        <w:color w:val="475569"/>
        <w:sz w:val="14"/>
        <w:szCs w:val="14"/>
      </w:rPr>
      <w:t>1</w:t>
    </w:r>
    <w:r>
      <w:rPr>
        <w:color w:val="47556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3720" w:rsidRDefault="00373720">
      <w:r>
        <w:separator/>
      </w:r>
    </w:p>
  </w:footnote>
  <w:footnote w:type="continuationSeparator" w:id="0">
    <w:p w:rsidR="00373720" w:rsidRDefault="00373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7110B"/>
    <w:multiLevelType w:val="hybridMultilevel"/>
    <w:tmpl w:val="31D08372"/>
    <w:lvl w:ilvl="0" w:tplc="35C07F26">
      <w:start w:val="1"/>
      <w:numFmt w:val="bullet"/>
      <w:lvlText w:val="•"/>
      <w:lvlJc w:val="left"/>
      <w:pPr>
        <w:ind w:left="720" w:hanging="360"/>
      </w:pPr>
    </w:lvl>
    <w:lvl w:ilvl="1" w:tplc="609E246C">
      <w:numFmt w:val="decimal"/>
      <w:lvlText w:val=""/>
      <w:lvlJc w:val="left"/>
    </w:lvl>
    <w:lvl w:ilvl="2" w:tplc="C8F4CE8C">
      <w:numFmt w:val="decimal"/>
      <w:lvlText w:val=""/>
      <w:lvlJc w:val="left"/>
    </w:lvl>
    <w:lvl w:ilvl="3" w:tplc="5A88814C">
      <w:numFmt w:val="decimal"/>
      <w:lvlText w:val=""/>
      <w:lvlJc w:val="left"/>
    </w:lvl>
    <w:lvl w:ilvl="4" w:tplc="E1064D68">
      <w:numFmt w:val="decimal"/>
      <w:lvlText w:val=""/>
      <w:lvlJc w:val="left"/>
    </w:lvl>
    <w:lvl w:ilvl="5" w:tplc="E40C2A44">
      <w:numFmt w:val="decimal"/>
      <w:lvlText w:val=""/>
      <w:lvlJc w:val="left"/>
    </w:lvl>
    <w:lvl w:ilvl="6" w:tplc="BA9EEF1C">
      <w:numFmt w:val="decimal"/>
      <w:lvlText w:val=""/>
      <w:lvlJc w:val="left"/>
    </w:lvl>
    <w:lvl w:ilvl="7" w:tplc="C9CAEEDA">
      <w:numFmt w:val="decimal"/>
      <w:lvlText w:val=""/>
      <w:lvlJc w:val="left"/>
    </w:lvl>
    <w:lvl w:ilvl="8" w:tplc="CC30EAE8">
      <w:numFmt w:val="decimal"/>
      <w:lvlText w:val=""/>
      <w:lvlJc w:val="left"/>
    </w:lvl>
  </w:abstractNum>
  <w:abstractNum w:abstractNumId="1" w15:restartNumberingAfterBreak="0">
    <w:nsid w:val="483A1EF3"/>
    <w:multiLevelType w:val="hybridMultilevel"/>
    <w:tmpl w:val="EE7C9888"/>
    <w:lvl w:ilvl="0" w:tplc="37F2A568">
      <w:start w:val="1"/>
      <w:numFmt w:val="bullet"/>
      <w:lvlText w:val="●"/>
      <w:lvlJc w:val="left"/>
      <w:pPr>
        <w:ind w:left="720" w:hanging="360"/>
      </w:pPr>
    </w:lvl>
    <w:lvl w:ilvl="1" w:tplc="168E87A0">
      <w:start w:val="1"/>
      <w:numFmt w:val="bullet"/>
      <w:lvlText w:val="○"/>
      <w:lvlJc w:val="left"/>
      <w:pPr>
        <w:ind w:left="1440" w:hanging="360"/>
      </w:pPr>
    </w:lvl>
    <w:lvl w:ilvl="2" w:tplc="7DF80F70">
      <w:start w:val="1"/>
      <w:numFmt w:val="bullet"/>
      <w:lvlText w:val="■"/>
      <w:lvlJc w:val="left"/>
      <w:pPr>
        <w:ind w:left="2160" w:hanging="360"/>
      </w:pPr>
    </w:lvl>
    <w:lvl w:ilvl="3" w:tplc="79D2E724">
      <w:start w:val="1"/>
      <w:numFmt w:val="bullet"/>
      <w:lvlText w:val="●"/>
      <w:lvlJc w:val="left"/>
      <w:pPr>
        <w:ind w:left="2880" w:hanging="360"/>
      </w:pPr>
    </w:lvl>
    <w:lvl w:ilvl="4" w:tplc="0DA004D0">
      <w:start w:val="1"/>
      <w:numFmt w:val="bullet"/>
      <w:lvlText w:val="○"/>
      <w:lvlJc w:val="left"/>
      <w:pPr>
        <w:ind w:left="3600" w:hanging="360"/>
      </w:pPr>
    </w:lvl>
    <w:lvl w:ilvl="5" w:tplc="E2125696">
      <w:start w:val="1"/>
      <w:numFmt w:val="bullet"/>
      <w:lvlText w:val="■"/>
      <w:lvlJc w:val="left"/>
      <w:pPr>
        <w:ind w:left="4320" w:hanging="360"/>
      </w:pPr>
    </w:lvl>
    <w:lvl w:ilvl="6" w:tplc="25BE5168">
      <w:start w:val="1"/>
      <w:numFmt w:val="bullet"/>
      <w:lvlText w:val="●"/>
      <w:lvlJc w:val="left"/>
      <w:pPr>
        <w:ind w:left="5040" w:hanging="360"/>
      </w:pPr>
    </w:lvl>
    <w:lvl w:ilvl="7" w:tplc="82021DD2">
      <w:start w:val="1"/>
      <w:numFmt w:val="bullet"/>
      <w:lvlText w:val="●"/>
      <w:lvlJc w:val="left"/>
      <w:pPr>
        <w:ind w:left="5760" w:hanging="360"/>
      </w:pPr>
    </w:lvl>
    <w:lvl w:ilvl="8" w:tplc="8CE82968">
      <w:start w:val="1"/>
      <w:numFmt w:val="bullet"/>
      <w:lvlText w:val="●"/>
      <w:lvlJc w:val="left"/>
      <w:pPr>
        <w:ind w:left="6480" w:hanging="360"/>
      </w:pPr>
    </w:lvl>
  </w:abstractNum>
  <w:num w:numId="1" w16cid:durableId="894925687">
    <w:abstractNumId w:val="1"/>
    <w:lvlOverride w:ilvl="0">
      <w:startOverride w:val="1"/>
    </w:lvlOverride>
  </w:num>
  <w:num w:numId="2" w16cid:durableId="19562508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D9E"/>
    <w:rsid w:val="000E12A4"/>
    <w:rsid w:val="00260647"/>
    <w:rsid w:val="00373720"/>
    <w:rsid w:val="00582D9E"/>
    <w:rsid w:val="007452F0"/>
    <w:rsid w:val="007F06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8231795"/>
  <w15:docId w15:val="{42DCE069-8EC3-E94D-BCDB-54CB6DF9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prioboardportal.com?utm_source=aprio+website&amp;utm_medium=document&amp;utm_campaign=board+templates&amp;utm_content=nonprofit+board+meeting+agenda+templ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688</Words>
  <Characters>3924</Characters>
  <Application>Microsoft Office Word</Application>
  <DocSecurity>0</DocSecurity>
  <Lines>32</Lines>
  <Paragraphs>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Valera Voronin</cp:lastModifiedBy>
  <cp:revision>3</cp:revision>
  <cp:lastPrinted>2026-05-23T00:42:00Z</cp:lastPrinted>
  <dcterms:created xsi:type="dcterms:W3CDTF">2026-05-23T00:42:00Z</dcterms:created>
  <dcterms:modified xsi:type="dcterms:W3CDTF">2026-05-23T00:42:00Z</dcterms:modified>
</cp:coreProperties>
</file>